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0000001" w14:textId="2EA42BED" w:rsidR="00C541BF" w:rsidRPr="00977D66" w:rsidRDefault="00000000" w:rsidP="00977D66">
      <w:pPr>
        <w:spacing w:line="360" w:lineRule="auto"/>
        <w:ind w:left="2832" w:firstLine="708"/>
        <w:jc w:val="right"/>
        <w:rPr>
          <w:rFonts w:ascii="Verdana" w:eastAsia="Verdana" w:hAnsi="Verdana" w:cs="Verdana"/>
        </w:rPr>
      </w:pPr>
      <w:r w:rsidRPr="00977D66">
        <w:rPr>
          <w:rFonts w:ascii="Verdana" w:eastAsia="Verdana" w:hAnsi="Verdana" w:cs="Verdana"/>
        </w:rPr>
        <w:t xml:space="preserve"> Wrocław, dnia </w:t>
      </w:r>
      <w:r w:rsidR="00236239">
        <w:rPr>
          <w:rFonts w:ascii="Verdana" w:eastAsia="Verdana" w:hAnsi="Verdana" w:cs="Verdana"/>
        </w:rPr>
        <w:t>03.12</w:t>
      </w:r>
      <w:r w:rsidRPr="00977D66">
        <w:rPr>
          <w:rFonts w:ascii="Verdana" w:eastAsia="Verdana" w:hAnsi="Verdana" w:cs="Verdana"/>
        </w:rPr>
        <w:t xml:space="preserve">.2025 </w:t>
      </w:r>
    </w:p>
    <w:p w14:paraId="00000002" w14:textId="77777777" w:rsidR="00C541BF" w:rsidRPr="00977D66" w:rsidRDefault="00C541BF" w:rsidP="00977D66">
      <w:pPr>
        <w:spacing w:line="360" w:lineRule="auto"/>
        <w:jc w:val="left"/>
        <w:rPr>
          <w:rFonts w:ascii="Verdana" w:eastAsia="Verdana" w:hAnsi="Verdana" w:cs="Verdana"/>
          <w:b/>
        </w:rPr>
      </w:pPr>
    </w:p>
    <w:p w14:paraId="00000003" w14:textId="77777777" w:rsidR="00C541BF" w:rsidRPr="00977D66" w:rsidRDefault="00C541BF" w:rsidP="00977D66">
      <w:pPr>
        <w:spacing w:line="360" w:lineRule="auto"/>
        <w:jc w:val="left"/>
        <w:rPr>
          <w:rFonts w:ascii="Verdana" w:eastAsia="Verdana" w:hAnsi="Verdana" w:cs="Verdana"/>
          <w:b/>
        </w:rPr>
      </w:pPr>
    </w:p>
    <w:p w14:paraId="00000004" w14:textId="77777777" w:rsidR="00C541BF" w:rsidRPr="00977D66" w:rsidRDefault="00000000" w:rsidP="00977D66">
      <w:pPr>
        <w:spacing w:line="360" w:lineRule="auto"/>
        <w:jc w:val="left"/>
        <w:rPr>
          <w:rFonts w:ascii="Verdana" w:eastAsia="Verdana" w:hAnsi="Verdana" w:cs="Verdana"/>
        </w:rPr>
      </w:pPr>
      <w:bookmarkStart w:id="0" w:name="_heading=h.25qw7uq1xatc" w:colFirst="0" w:colLast="0"/>
      <w:bookmarkEnd w:id="0"/>
      <w:r w:rsidRPr="00977D66">
        <w:rPr>
          <w:rFonts w:ascii="Verdana" w:eastAsia="Verdana" w:hAnsi="Verdana" w:cs="Verdana"/>
          <w:b/>
        </w:rPr>
        <w:t>ZAPYTANIE OFERTOWE nr 1/LP/2025</w:t>
      </w:r>
    </w:p>
    <w:p w14:paraId="00000005" w14:textId="77777777" w:rsidR="00C541BF" w:rsidRPr="00977D66" w:rsidRDefault="00000000" w:rsidP="00977D66">
      <w:pPr>
        <w:spacing w:line="360" w:lineRule="auto"/>
        <w:jc w:val="left"/>
        <w:rPr>
          <w:rFonts w:ascii="Verdana" w:eastAsia="Verdana" w:hAnsi="Verdana" w:cs="Verdana"/>
          <w:b/>
        </w:rPr>
      </w:pPr>
      <w:bookmarkStart w:id="1" w:name="_heading=h.99lzi4xy1t4a" w:colFirst="0" w:colLast="0"/>
      <w:bookmarkEnd w:id="1"/>
      <w:r w:rsidRPr="00977D66">
        <w:rPr>
          <w:rFonts w:ascii="Verdana" w:eastAsia="Verdana" w:hAnsi="Verdana" w:cs="Verdana"/>
          <w:b/>
        </w:rPr>
        <w:t>w postępowaniu na zakup usługi instrumentacji, utrzymania i zarządzania środowiskiem chmurowym na potrzeby realizacji prac badawczo-rozwojowych w zakresie AI/ML</w:t>
      </w:r>
    </w:p>
    <w:p w14:paraId="00000006" w14:textId="77777777" w:rsidR="00C541BF" w:rsidRPr="00977D66" w:rsidRDefault="00000000" w:rsidP="00977D66">
      <w:pPr>
        <w:spacing w:line="360" w:lineRule="auto"/>
        <w:jc w:val="left"/>
        <w:rPr>
          <w:rFonts w:ascii="Verdana" w:eastAsia="Verdana" w:hAnsi="Verdana" w:cs="Verdana"/>
        </w:rPr>
      </w:pPr>
      <w:r w:rsidRPr="00977D66">
        <w:rPr>
          <w:rFonts w:ascii="Verdana" w:eastAsia="Verdana" w:hAnsi="Verdana" w:cs="Verdana"/>
          <w:b/>
        </w:rPr>
        <w:t xml:space="preserve"> </w:t>
      </w:r>
    </w:p>
    <w:p w14:paraId="00000007" w14:textId="77777777" w:rsidR="00C541BF" w:rsidRPr="00977D66" w:rsidRDefault="00000000" w:rsidP="00977D66">
      <w:pPr>
        <w:spacing w:line="360" w:lineRule="auto"/>
        <w:jc w:val="left"/>
        <w:rPr>
          <w:rFonts w:ascii="Verdana" w:eastAsia="Verdana" w:hAnsi="Verdana" w:cs="Verdana"/>
        </w:rPr>
      </w:pPr>
      <w:r w:rsidRPr="00977D66">
        <w:rPr>
          <w:rFonts w:ascii="Verdana" w:eastAsia="Verdana" w:hAnsi="Verdana" w:cs="Verdana"/>
          <w:color w:val="000000"/>
        </w:rPr>
        <w:t xml:space="preserve">w związku z realizacją projektu pt. </w:t>
      </w:r>
      <w:r w:rsidRPr="00977D66">
        <w:rPr>
          <w:rFonts w:ascii="Verdana" w:eastAsia="Verdana" w:hAnsi="Verdana" w:cs="Verdana"/>
        </w:rPr>
        <w:t xml:space="preserve">„Technologia </w:t>
      </w:r>
      <w:proofErr w:type="spellStart"/>
      <w:r w:rsidRPr="00977D66">
        <w:rPr>
          <w:rFonts w:ascii="Verdana" w:eastAsia="Verdana" w:hAnsi="Verdana" w:cs="Verdana"/>
        </w:rPr>
        <w:t>telemedyczna</w:t>
      </w:r>
      <w:proofErr w:type="spellEnd"/>
      <w:r w:rsidRPr="00977D66">
        <w:rPr>
          <w:rFonts w:ascii="Verdana" w:eastAsia="Verdana" w:hAnsi="Verdana" w:cs="Verdana"/>
        </w:rPr>
        <w:t xml:space="preserve"> wspomagająca diagnostykę w oparciu o automatyczną analizę wyników badań</w:t>
      </w:r>
    </w:p>
    <w:p w14:paraId="00000008" w14:textId="77777777" w:rsidR="00C541BF" w:rsidRPr="00977D66" w:rsidRDefault="00000000" w:rsidP="00977D66">
      <w:pPr>
        <w:spacing w:line="360" w:lineRule="auto"/>
        <w:jc w:val="left"/>
        <w:rPr>
          <w:rFonts w:ascii="Verdana" w:eastAsia="Verdana" w:hAnsi="Verdana" w:cs="Verdana"/>
          <w:color w:val="000000"/>
        </w:rPr>
      </w:pPr>
      <w:r w:rsidRPr="00977D66">
        <w:rPr>
          <w:rFonts w:ascii="Verdana" w:eastAsia="Verdana" w:hAnsi="Verdana" w:cs="Verdana"/>
        </w:rPr>
        <w:t>laboratoryjnych z uwzględnieniem wywiadu medycznego” o numerze FEDS.01.02-IP.01-0078/</w:t>
      </w:r>
      <w:proofErr w:type="gramStart"/>
      <w:r w:rsidRPr="00977D66">
        <w:rPr>
          <w:rFonts w:ascii="Verdana" w:eastAsia="Verdana" w:hAnsi="Verdana" w:cs="Verdana"/>
        </w:rPr>
        <w:t>24  w</w:t>
      </w:r>
      <w:proofErr w:type="gramEnd"/>
      <w:r w:rsidRPr="00977D66">
        <w:rPr>
          <w:rFonts w:ascii="Verdana" w:eastAsia="Verdana" w:hAnsi="Verdana" w:cs="Verdana"/>
        </w:rPr>
        <w:t xml:space="preserve"> ramach Priorytetu 1 Fundusze Europejskie na rzecz przedsiębiorczego Dolnego Śląska, Działania 1.2 Innowacyjne przedsiębiorstwa.</w:t>
      </w:r>
    </w:p>
    <w:p w14:paraId="00000009" w14:textId="77777777" w:rsidR="00C541BF" w:rsidRPr="00977D66" w:rsidRDefault="00C541BF" w:rsidP="00977D66">
      <w:pPr>
        <w:spacing w:line="360" w:lineRule="auto"/>
        <w:jc w:val="left"/>
        <w:rPr>
          <w:rFonts w:ascii="Verdana" w:eastAsia="Verdana" w:hAnsi="Verdana" w:cs="Verdana"/>
          <w:b/>
        </w:rPr>
      </w:pPr>
    </w:p>
    <w:p w14:paraId="0000000A" w14:textId="77777777" w:rsidR="00C541BF" w:rsidRPr="00977D66" w:rsidRDefault="00000000" w:rsidP="00977D66">
      <w:pPr>
        <w:numPr>
          <w:ilvl w:val="0"/>
          <w:numId w:val="1"/>
        </w:numPr>
        <w:pBdr>
          <w:bottom w:val="single" w:sz="4" w:space="1" w:color="00000A"/>
        </w:pBdr>
        <w:tabs>
          <w:tab w:val="left" w:pos="0"/>
        </w:tabs>
        <w:spacing w:line="360" w:lineRule="auto"/>
        <w:ind w:left="425" w:hanging="425"/>
        <w:jc w:val="left"/>
        <w:rPr>
          <w:rFonts w:ascii="Verdana" w:eastAsia="Verdana" w:hAnsi="Verdana" w:cs="Verdana"/>
          <w:b/>
        </w:rPr>
      </w:pPr>
      <w:r w:rsidRPr="00977D66">
        <w:rPr>
          <w:rFonts w:ascii="Verdana" w:eastAsia="Verdana" w:hAnsi="Verdana" w:cs="Verdana"/>
          <w:b/>
        </w:rPr>
        <w:t xml:space="preserve">INFORMACJE OGÓLNE </w:t>
      </w:r>
    </w:p>
    <w:p w14:paraId="0000000B" w14:textId="77777777" w:rsidR="00C541BF" w:rsidRPr="00977D66" w:rsidRDefault="00000000" w:rsidP="00977D66">
      <w:pPr>
        <w:pBdr>
          <w:bottom w:val="single" w:sz="4" w:space="1" w:color="00000A"/>
        </w:pBdr>
        <w:tabs>
          <w:tab w:val="left" w:pos="0"/>
        </w:tabs>
        <w:spacing w:line="360" w:lineRule="auto"/>
        <w:jc w:val="left"/>
        <w:rPr>
          <w:rFonts w:ascii="Verdana" w:eastAsia="Verdana" w:hAnsi="Verdana" w:cs="Verdana"/>
          <w:b/>
        </w:rPr>
      </w:pPr>
      <w:r w:rsidRPr="00977D66">
        <w:rPr>
          <w:rFonts w:ascii="Verdana" w:eastAsia="Verdana" w:hAnsi="Verdana" w:cs="Verdana"/>
          <w:b/>
        </w:rPr>
        <w:t>ZAMAWIAJĄCY</w:t>
      </w:r>
    </w:p>
    <w:p w14:paraId="0000000C" w14:textId="77777777" w:rsidR="00C541BF" w:rsidRPr="00977D66" w:rsidRDefault="00000000" w:rsidP="00977D66">
      <w:pPr>
        <w:spacing w:line="360" w:lineRule="auto"/>
        <w:jc w:val="left"/>
        <w:rPr>
          <w:rFonts w:ascii="Verdana" w:eastAsia="Verdana" w:hAnsi="Verdana" w:cs="Verdana"/>
        </w:rPr>
      </w:pPr>
      <w:proofErr w:type="spellStart"/>
      <w:r w:rsidRPr="00977D66">
        <w:rPr>
          <w:rFonts w:ascii="Verdana" w:eastAsia="Verdana" w:hAnsi="Verdana" w:cs="Verdana"/>
          <w:b/>
        </w:rPr>
        <w:t>Labplus</w:t>
      </w:r>
      <w:proofErr w:type="spellEnd"/>
      <w:r w:rsidRPr="00977D66">
        <w:rPr>
          <w:rFonts w:ascii="Verdana" w:eastAsia="Verdana" w:hAnsi="Verdana" w:cs="Verdana"/>
          <w:b/>
        </w:rPr>
        <w:t xml:space="preserve"> Spółka Akcyjna </w:t>
      </w:r>
      <w:r w:rsidRPr="00977D66">
        <w:rPr>
          <w:rFonts w:ascii="Verdana" w:eastAsia="Verdana" w:hAnsi="Verdana" w:cs="Verdana"/>
        </w:rPr>
        <w:t xml:space="preserve">z siedzibą we </w:t>
      </w:r>
      <w:proofErr w:type="gramStart"/>
      <w:r w:rsidRPr="00977D66">
        <w:rPr>
          <w:rFonts w:ascii="Verdana" w:eastAsia="Verdana" w:hAnsi="Verdana" w:cs="Verdana"/>
        </w:rPr>
        <w:t>Wrocławiu  50</w:t>
      </w:r>
      <w:proofErr w:type="gramEnd"/>
      <w:r w:rsidRPr="00977D66">
        <w:rPr>
          <w:rFonts w:ascii="Verdana" w:eastAsia="Verdana" w:hAnsi="Verdana" w:cs="Verdana"/>
        </w:rPr>
        <w:t>-266, wyspa Słodowa 7, NIP 8961622267</w:t>
      </w:r>
    </w:p>
    <w:p w14:paraId="0000000D" w14:textId="77777777" w:rsidR="00C541BF" w:rsidRPr="00977D66" w:rsidRDefault="00C541BF" w:rsidP="00977D66">
      <w:pPr>
        <w:spacing w:line="360" w:lineRule="auto"/>
        <w:jc w:val="left"/>
        <w:rPr>
          <w:rFonts w:ascii="Verdana" w:eastAsia="Verdana" w:hAnsi="Verdana" w:cs="Verdana"/>
        </w:rPr>
      </w:pPr>
    </w:p>
    <w:p w14:paraId="0000000E" w14:textId="77777777" w:rsidR="00C541BF" w:rsidRPr="00977D66" w:rsidRDefault="00000000" w:rsidP="00977D66">
      <w:pPr>
        <w:pBdr>
          <w:bottom w:val="single" w:sz="4" w:space="1" w:color="00000A"/>
        </w:pBdr>
        <w:tabs>
          <w:tab w:val="left" w:pos="0"/>
        </w:tabs>
        <w:spacing w:line="360" w:lineRule="auto"/>
        <w:jc w:val="left"/>
        <w:rPr>
          <w:rFonts w:ascii="Verdana" w:eastAsia="Verdana" w:hAnsi="Verdana" w:cs="Verdana"/>
          <w:b/>
        </w:rPr>
      </w:pPr>
      <w:r w:rsidRPr="00977D66">
        <w:rPr>
          <w:rFonts w:ascii="Verdana" w:eastAsia="Verdana" w:hAnsi="Verdana" w:cs="Verdana"/>
          <w:b/>
        </w:rPr>
        <w:t xml:space="preserve">OSOBY UPOWAŻNIONE ZE STRONY ZAMAWIAJĄCEGO DO KONTAKTOWANIA SIĘ Z WYKONAWCAMI </w:t>
      </w:r>
    </w:p>
    <w:p w14:paraId="0000000F" w14:textId="77777777" w:rsidR="00C541BF" w:rsidRPr="00977D66" w:rsidRDefault="00000000" w:rsidP="00977D66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line="360" w:lineRule="auto"/>
        <w:jc w:val="left"/>
        <w:rPr>
          <w:rFonts w:ascii="Verdana" w:eastAsia="Verdana" w:hAnsi="Verdana" w:cs="Verdana"/>
        </w:rPr>
      </w:pPr>
      <w:r w:rsidRPr="00977D66">
        <w:rPr>
          <w:rFonts w:ascii="Verdana" w:eastAsia="Verdana" w:hAnsi="Verdana" w:cs="Verdana"/>
        </w:rPr>
        <w:t>Imię i nazwisko: Mateusz Michalski</w:t>
      </w:r>
      <w:r w:rsidRPr="00977D66">
        <w:rPr>
          <w:rFonts w:ascii="Verdana" w:eastAsia="Verdana" w:hAnsi="Verdana" w:cs="Verdana"/>
        </w:rPr>
        <w:br/>
        <w:t xml:space="preserve">e-mail: </w:t>
      </w:r>
      <w:hyperlink r:id="rId8">
        <w:r w:rsidR="00C541BF" w:rsidRPr="00977D66">
          <w:rPr>
            <w:rFonts w:ascii="Verdana" w:eastAsia="Verdana" w:hAnsi="Verdana" w:cs="Verdana"/>
            <w:color w:val="0000FF"/>
            <w:u w:val="single"/>
          </w:rPr>
          <w:t>projektdip@labplus.pl</w:t>
        </w:r>
      </w:hyperlink>
      <w:r w:rsidRPr="00977D66">
        <w:rPr>
          <w:rFonts w:ascii="Verdana" w:eastAsia="Verdana" w:hAnsi="Verdana" w:cs="Verdana"/>
        </w:rPr>
        <w:t xml:space="preserve"> </w:t>
      </w:r>
    </w:p>
    <w:p w14:paraId="00000010" w14:textId="77777777" w:rsidR="00C541BF" w:rsidRPr="00977D66" w:rsidRDefault="00C541BF" w:rsidP="00977D66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line="360" w:lineRule="auto"/>
        <w:jc w:val="left"/>
        <w:rPr>
          <w:rFonts w:ascii="Verdana" w:eastAsia="Verdana" w:hAnsi="Verdana" w:cs="Verdana"/>
        </w:rPr>
      </w:pPr>
    </w:p>
    <w:p w14:paraId="00000011" w14:textId="77777777" w:rsidR="00C541BF" w:rsidRPr="00977D66" w:rsidRDefault="00000000" w:rsidP="00977D66">
      <w:pPr>
        <w:numPr>
          <w:ilvl w:val="0"/>
          <w:numId w:val="1"/>
        </w:numPr>
        <w:pBdr>
          <w:bottom w:val="single" w:sz="4" w:space="1" w:color="00000A"/>
        </w:pBdr>
        <w:tabs>
          <w:tab w:val="left" w:pos="0"/>
        </w:tabs>
        <w:spacing w:line="360" w:lineRule="auto"/>
        <w:ind w:left="425" w:hanging="425"/>
        <w:jc w:val="left"/>
        <w:rPr>
          <w:rFonts w:ascii="Verdana" w:eastAsia="Verdana" w:hAnsi="Verdana" w:cs="Verdana"/>
          <w:b/>
        </w:rPr>
      </w:pPr>
      <w:r w:rsidRPr="00977D66">
        <w:rPr>
          <w:rFonts w:ascii="Verdana" w:eastAsia="Verdana" w:hAnsi="Verdana" w:cs="Verdana"/>
          <w:b/>
        </w:rPr>
        <w:t>PRZEDMIOT ZAMÓWIENIA</w:t>
      </w:r>
    </w:p>
    <w:p w14:paraId="00000012" w14:textId="77777777" w:rsidR="00C541BF" w:rsidRPr="00977D66" w:rsidRDefault="00000000" w:rsidP="00977D66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left"/>
        <w:rPr>
          <w:rFonts w:ascii="Verdana" w:eastAsia="Verdana" w:hAnsi="Verdana" w:cs="Verdana"/>
        </w:rPr>
      </w:pPr>
      <w:r w:rsidRPr="00977D66">
        <w:rPr>
          <w:rFonts w:ascii="Verdana" w:eastAsia="Verdana" w:hAnsi="Verdana" w:cs="Verdana"/>
          <w:b/>
        </w:rPr>
        <w:t>1</w:t>
      </w:r>
      <w:r w:rsidRPr="00977D66">
        <w:rPr>
          <w:rFonts w:ascii="Verdana" w:eastAsia="Verdana" w:hAnsi="Verdana" w:cs="Verdana"/>
        </w:rPr>
        <w:t>. Przedmiotem zamówienia jest zapewnienie kompleksowej i wysoce specjalistycznej usługi zarządzania, utrzymania i rozwoju (</w:t>
      </w:r>
      <w:proofErr w:type="spellStart"/>
      <w:r w:rsidRPr="00977D66">
        <w:rPr>
          <w:rFonts w:ascii="Verdana" w:eastAsia="Verdana" w:hAnsi="Verdana" w:cs="Verdana"/>
        </w:rPr>
        <w:t>Managed</w:t>
      </w:r>
      <w:proofErr w:type="spellEnd"/>
      <w:r w:rsidRPr="00977D66">
        <w:rPr>
          <w:rFonts w:ascii="Verdana" w:eastAsia="Verdana" w:hAnsi="Verdana" w:cs="Verdana"/>
        </w:rPr>
        <w:t xml:space="preserve"> </w:t>
      </w:r>
      <w:proofErr w:type="spellStart"/>
      <w:r w:rsidRPr="00977D66">
        <w:rPr>
          <w:rFonts w:ascii="Verdana" w:eastAsia="Verdana" w:hAnsi="Verdana" w:cs="Verdana"/>
        </w:rPr>
        <w:t>DevOps</w:t>
      </w:r>
      <w:proofErr w:type="spellEnd"/>
      <w:r w:rsidRPr="00977D66">
        <w:rPr>
          <w:rFonts w:ascii="Verdana" w:eastAsia="Verdana" w:hAnsi="Verdana" w:cs="Verdana"/>
        </w:rPr>
        <w:t>/</w:t>
      </w:r>
      <w:proofErr w:type="spellStart"/>
      <w:r w:rsidRPr="00977D66">
        <w:rPr>
          <w:rFonts w:ascii="Verdana" w:eastAsia="Verdana" w:hAnsi="Verdana" w:cs="Verdana"/>
        </w:rPr>
        <w:t>SysOps</w:t>
      </w:r>
      <w:proofErr w:type="spellEnd"/>
      <w:r w:rsidRPr="00977D66">
        <w:rPr>
          <w:rFonts w:ascii="Verdana" w:eastAsia="Verdana" w:hAnsi="Verdana" w:cs="Verdana"/>
        </w:rPr>
        <w:t xml:space="preserve">) istniejącą infrastrukturą chmury obliczeniowej Zamawiającego, opartej na technologii Amazon Web Services (AWS). Usługa jest niezbędna do stworzenia i utrzymania stabilnego, bezpiecznego i wysokowydajnego środowiska technologicznego, dedykowanego do </w:t>
      </w:r>
      <w:r w:rsidRPr="00977D66">
        <w:rPr>
          <w:rFonts w:ascii="Verdana" w:eastAsia="Verdana" w:hAnsi="Verdana" w:cs="Verdana"/>
        </w:rPr>
        <w:lastRenderedPageBreak/>
        <w:t>prowadzenia zaawansowanych prac badawczo-rozwojowych nad algorytmami sztucznej inteligencji, co stanowi rdzeń projektu B+R.</w:t>
      </w:r>
    </w:p>
    <w:p w14:paraId="00000013" w14:textId="77777777" w:rsidR="00C541BF" w:rsidRPr="00977D66" w:rsidRDefault="00000000" w:rsidP="00977D66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left"/>
        <w:rPr>
          <w:rFonts w:ascii="Verdana" w:eastAsia="Verdana" w:hAnsi="Verdana" w:cs="Verdana"/>
        </w:rPr>
      </w:pPr>
      <w:r w:rsidRPr="00977D66">
        <w:rPr>
          <w:rFonts w:ascii="Verdana" w:eastAsia="Verdana" w:hAnsi="Verdana" w:cs="Verdana"/>
        </w:rPr>
        <w:t xml:space="preserve">Celem zamówienia jest odciążenie wewnętrznego zespołu badawczego (Data </w:t>
      </w:r>
      <w:proofErr w:type="spellStart"/>
      <w:r w:rsidRPr="00977D66">
        <w:rPr>
          <w:rFonts w:ascii="Verdana" w:eastAsia="Verdana" w:hAnsi="Verdana" w:cs="Verdana"/>
        </w:rPr>
        <w:t>Scientists</w:t>
      </w:r>
      <w:proofErr w:type="spellEnd"/>
      <w:r w:rsidRPr="00977D66">
        <w:rPr>
          <w:rFonts w:ascii="Verdana" w:eastAsia="Verdana" w:hAnsi="Verdana" w:cs="Verdana"/>
        </w:rPr>
        <w:t>) od wszelkich zadań związanych z administracją, konfiguracją, bezpieczeństwem i optymalizacją infrastruktury chmurowej. Zlecenie tych zadań wyspecjalizowanemu partnerowi zewnętrznemu pozwala zespołowi B+R w pełni skoncentrować się na merytorycznych zadaniach projektu.</w:t>
      </w:r>
    </w:p>
    <w:p w14:paraId="00000014" w14:textId="77777777" w:rsidR="00C541BF" w:rsidRPr="00977D66" w:rsidRDefault="00000000" w:rsidP="00977D66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left"/>
        <w:rPr>
          <w:rFonts w:ascii="Verdana" w:eastAsia="Verdana" w:hAnsi="Verdana" w:cs="Verdana"/>
          <w:b/>
        </w:rPr>
      </w:pPr>
      <w:r w:rsidRPr="00977D66">
        <w:rPr>
          <w:rFonts w:ascii="Verdana" w:eastAsia="Verdana" w:hAnsi="Verdana" w:cs="Verdana"/>
          <w:b/>
        </w:rPr>
        <w:t>2. Zakres Przedmiotu Zamówienia</w:t>
      </w:r>
    </w:p>
    <w:p w14:paraId="00000015" w14:textId="0DC6C7FB" w:rsidR="00C541BF" w:rsidRPr="00977D66" w:rsidRDefault="00000000" w:rsidP="00977D66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left"/>
        <w:rPr>
          <w:rFonts w:ascii="Verdana" w:eastAsia="Verdana" w:hAnsi="Verdana" w:cs="Verdana"/>
          <w:b/>
        </w:rPr>
      </w:pPr>
      <w:r w:rsidRPr="00977D66">
        <w:rPr>
          <w:rFonts w:ascii="Verdana" w:eastAsia="Verdana" w:hAnsi="Verdana" w:cs="Verdana"/>
        </w:rPr>
        <w:t>Wykonawca będzie świadczył usługę ciągłego, proaktywnego zarządzania infrastrukturą chmurową Zamawiającego. Zakres usługi obejmuje w szczególności:</w:t>
      </w:r>
      <w:r w:rsidRPr="00977D66">
        <w:rPr>
          <w:rFonts w:ascii="Verdana" w:eastAsia="Verdana" w:hAnsi="Verdana" w:cs="Verdana"/>
        </w:rPr>
        <w:br/>
      </w:r>
      <w:r w:rsidRPr="00977D66">
        <w:rPr>
          <w:rFonts w:ascii="Verdana" w:eastAsia="Verdana" w:hAnsi="Verdana" w:cs="Verdana"/>
          <w:b/>
        </w:rPr>
        <w:t xml:space="preserve">2.1. Instrumentacja i rozwój środowiska (Prace Inżynierskie / </w:t>
      </w:r>
      <w:proofErr w:type="spellStart"/>
      <w:r w:rsidRPr="00977D66">
        <w:rPr>
          <w:rFonts w:ascii="Verdana" w:eastAsia="Verdana" w:hAnsi="Verdana" w:cs="Verdana"/>
          <w:b/>
        </w:rPr>
        <w:t>DevOps</w:t>
      </w:r>
      <w:proofErr w:type="spellEnd"/>
      <w:r w:rsidRPr="00977D66">
        <w:rPr>
          <w:rFonts w:ascii="Verdana" w:eastAsia="Verdana" w:hAnsi="Verdana" w:cs="Verdana"/>
          <w:b/>
        </w:rPr>
        <w:t xml:space="preserve">) w wymiarze </w:t>
      </w:r>
      <w:sdt>
        <w:sdtPr>
          <w:rPr>
            <w:rFonts w:ascii="Verdana" w:hAnsi="Verdana"/>
          </w:rPr>
          <w:tag w:val="goog_rdk_0"/>
          <w:id w:val="259704630"/>
        </w:sdtPr>
        <w:sdtContent>
          <w:sdt>
            <w:sdtPr>
              <w:rPr>
                <w:rFonts w:ascii="Verdana" w:hAnsi="Verdana"/>
              </w:rPr>
              <w:tag w:val="goog_rdk_1"/>
              <w:id w:val="1912417175"/>
            </w:sdtPr>
            <w:sdtContent/>
          </w:sdt>
          <w:r w:rsidRPr="00977D66">
            <w:rPr>
              <w:rFonts w:ascii="Verdana" w:eastAsia="Verdana" w:hAnsi="Verdana" w:cs="Verdana"/>
              <w:b/>
            </w:rPr>
            <w:t>168</w:t>
          </w:r>
        </w:sdtContent>
      </w:sdt>
      <w:r w:rsidR="00E12D47" w:rsidRPr="00977D66">
        <w:rPr>
          <w:rFonts w:ascii="Verdana" w:hAnsi="Verdana"/>
        </w:rPr>
        <w:t xml:space="preserve"> </w:t>
      </w:r>
      <w:r w:rsidRPr="00977D66">
        <w:rPr>
          <w:rFonts w:ascii="Verdana" w:eastAsia="Verdana" w:hAnsi="Verdana" w:cs="Verdana"/>
          <w:b/>
        </w:rPr>
        <w:t>godzin miesięcznie</w:t>
      </w:r>
      <w:r w:rsidR="00E12D47" w:rsidRPr="00977D66">
        <w:rPr>
          <w:rFonts w:ascii="Verdana" w:eastAsia="Verdana" w:hAnsi="Verdana" w:cs="Verdana"/>
          <w:b/>
        </w:rPr>
        <w:t xml:space="preserve"> (możliwość wykonywania przez więcej niż 1 osobę w ramach podanego wymiaru)</w:t>
      </w:r>
      <w:r w:rsidRPr="00977D66">
        <w:rPr>
          <w:rFonts w:ascii="Verdana" w:eastAsia="Verdana" w:hAnsi="Verdana" w:cs="Verdana"/>
          <w:b/>
        </w:rPr>
        <w:t>:</w:t>
      </w:r>
    </w:p>
    <w:p w14:paraId="00000016" w14:textId="77777777" w:rsidR="00C541BF" w:rsidRPr="00977D66" w:rsidRDefault="00000000" w:rsidP="00977D66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left"/>
        <w:rPr>
          <w:rFonts w:ascii="Verdana" w:eastAsia="Verdana" w:hAnsi="Verdana" w:cs="Verdana"/>
        </w:rPr>
      </w:pPr>
      <w:r w:rsidRPr="00977D66">
        <w:rPr>
          <w:rFonts w:ascii="Verdana" w:eastAsia="Verdana" w:hAnsi="Verdana" w:cs="Verdana"/>
          <w:b/>
        </w:rPr>
        <w:t>Projektowanie i wdrażanie architektury:</w:t>
      </w:r>
      <w:r w:rsidRPr="00977D66">
        <w:rPr>
          <w:rFonts w:ascii="Verdana" w:eastAsia="Verdana" w:hAnsi="Verdana" w:cs="Verdana"/>
        </w:rPr>
        <w:t xml:space="preserve"> Aktywne projektowanie i przygotowywanie architektury środowisk informatycznych w chmurze publicznej AWS, z wykorzystaniem nowoczesnych narzędzi, takich jak </w:t>
      </w:r>
      <w:proofErr w:type="spellStart"/>
      <w:r w:rsidRPr="00977D66">
        <w:rPr>
          <w:rFonts w:ascii="Verdana" w:eastAsia="Verdana" w:hAnsi="Verdana" w:cs="Verdana"/>
        </w:rPr>
        <w:t>orkiestratory</w:t>
      </w:r>
      <w:proofErr w:type="spellEnd"/>
      <w:r w:rsidRPr="00977D66">
        <w:rPr>
          <w:rFonts w:ascii="Verdana" w:eastAsia="Verdana" w:hAnsi="Verdana" w:cs="Verdana"/>
        </w:rPr>
        <w:t xml:space="preserve"> kontenerów, w celu zapewnienia skalowalności i wydajności.</w:t>
      </w:r>
    </w:p>
    <w:p w14:paraId="00000017" w14:textId="77777777" w:rsidR="00C541BF" w:rsidRPr="00977D66" w:rsidRDefault="00000000" w:rsidP="00977D66">
      <w:pPr>
        <w:widowControl w:val="0"/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left"/>
        <w:rPr>
          <w:rFonts w:ascii="Verdana" w:eastAsia="Verdana" w:hAnsi="Verdana" w:cs="Verdana"/>
        </w:rPr>
      </w:pPr>
      <w:r w:rsidRPr="00977D66">
        <w:rPr>
          <w:rFonts w:ascii="Verdana" w:eastAsia="Verdana" w:hAnsi="Verdana" w:cs="Verdana"/>
          <w:b/>
        </w:rPr>
        <w:t>Automatyzacja procesów B+R:</w:t>
      </w:r>
      <w:r w:rsidRPr="00977D66">
        <w:rPr>
          <w:rFonts w:ascii="Verdana" w:eastAsia="Verdana" w:hAnsi="Verdana" w:cs="Verdana"/>
        </w:rPr>
        <w:t xml:space="preserve"> Wdrażanie i utrzymanie zautomatyzowanych procesów CI/CD oraz zarządzania infrastrukturą jako kodem (</w:t>
      </w:r>
      <w:proofErr w:type="spellStart"/>
      <w:r w:rsidRPr="00977D66">
        <w:rPr>
          <w:rFonts w:ascii="Verdana" w:eastAsia="Verdana" w:hAnsi="Verdana" w:cs="Verdana"/>
        </w:rPr>
        <w:t>Infrastructure</w:t>
      </w:r>
      <w:proofErr w:type="spellEnd"/>
      <w:r w:rsidRPr="00977D66">
        <w:rPr>
          <w:rFonts w:ascii="Verdana" w:eastAsia="Verdana" w:hAnsi="Verdana" w:cs="Verdana"/>
        </w:rPr>
        <w:t xml:space="preserve"> as </w:t>
      </w:r>
      <w:proofErr w:type="spellStart"/>
      <w:r w:rsidRPr="00977D66">
        <w:rPr>
          <w:rFonts w:ascii="Verdana" w:eastAsia="Verdana" w:hAnsi="Verdana" w:cs="Verdana"/>
        </w:rPr>
        <w:t>Code</w:t>
      </w:r>
      <w:proofErr w:type="spellEnd"/>
      <w:r w:rsidRPr="00977D66">
        <w:rPr>
          <w:rFonts w:ascii="Verdana" w:eastAsia="Verdana" w:hAnsi="Verdana" w:cs="Verdana"/>
        </w:rPr>
        <w:t xml:space="preserve">) przy użyciu narzędzia </w:t>
      </w:r>
      <w:proofErr w:type="spellStart"/>
      <w:r w:rsidRPr="00977D66">
        <w:rPr>
          <w:rFonts w:ascii="Verdana" w:eastAsia="Verdana" w:hAnsi="Verdana" w:cs="Verdana"/>
          <w:b/>
        </w:rPr>
        <w:t>Terraform</w:t>
      </w:r>
      <w:proofErr w:type="spellEnd"/>
      <w:r w:rsidRPr="00977D66">
        <w:rPr>
          <w:rFonts w:ascii="Verdana" w:eastAsia="Verdana" w:hAnsi="Verdana" w:cs="Verdana"/>
        </w:rPr>
        <w:t>. Ma to na celu wsparcie zwinnego cyklu badawczego i umożliwienie zespołowi Data Science szybkiego i powtarzalnego uruchamiania eksperymentów.</w:t>
      </w:r>
    </w:p>
    <w:p w14:paraId="00000018" w14:textId="77777777" w:rsidR="00C541BF" w:rsidRPr="00977D66" w:rsidRDefault="00000000" w:rsidP="00977D66">
      <w:pPr>
        <w:widowControl w:val="0"/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left"/>
        <w:rPr>
          <w:rFonts w:ascii="Verdana" w:eastAsia="Verdana" w:hAnsi="Verdana" w:cs="Verdana"/>
        </w:rPr>
      </w:pPr>
      <w:r w:rsidRPr="00977D66">
        <w:rPr>
          <w:rFonts w:ascii="Verdana" w:eastAsia="Verdana" w:hAnsi="Verdana" w:cs="Verdana"/>
          <w:b/>
        </w:rPr>
        <w:t>Optymalizacja wydajnościowa i kosztowa:</w:t>
      </w:r>
      <w:r w:rsidRPr="00977D66">
        <w:rPr>
          <w:rFonts w:ascii="Verdana" w:eastAsia="Verdana" w:hAnsi="Verdana" w:cs="Verdana"/>
        </w:rPr>
        <w:t xml:space="preserve"> Ciągła analiza i wdrażanie zmian mających na celu optymalizację wydajności zasobów chmurowych (w tym specjalistycznych jednostek GPU) oraz kontrolę i optymalizację kosztów ich wykorzystania.</w:t>
      </w:r>
    </w:p>
    <w:p w14:paraId="00000019" w14:textId="77777777" w:rsidR="00C541BF" w:rsidRPr="00977D66" w:rsidRDefault="00000000" w:rsidP="00977D66">
      <w:pPr>
        <w:widowControl w:val="0"/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left"/>
        <w:rPr>
          <w:rFonts w:ascii="Verdana" w:eastAsia="Verdana" w:hAnsi="Verdana" w:cs="Verdana"/>
        </w:rPr>
      </w:pPr>
      <w:r w:rsidRPr="00977D66">
        <w:rPr>
          <w:rFonts w:ascii="Verdana" w:eastAsia="Verdana" w:hAnsi="Verdana" w:cs="Verdana"/>
          <w:b/>
        </w:rPr>
        <w:t>Zarządzanie bezpieczeństwem:</w:t>
      </w:r>
      <w:r w:rsidRPr="00977D66">
        <w:rPr>
          <w:rFonts w:ascii="Verdana" w:eastAsia="Verdana" w:hAnsi="Verdana" w:cs="Verdana"/>
        </w:rPr>
        <w:t xml:space="preserve"> Opracowanie, wdrożenie i utrzymanie polityk bezpieczeństwa, w tym zarządzanie dostępami, konfiguracja firewalli i mechanizmów ochrony</w:t>
      </w:r>
      <w:sdt>
        <w:sdtPr>
          <w:rPr>
            <w:rFonts w:ascii="Verdana" w:hAnsi="Verdana"/>
          </w:rPr>
          <w:tag w:val="goog_rdk_3"/>
          <w:id w:val="-1634276717"/>
        </w:sdtPr>
        <w:sdtContent>
          <w:r w:rsidRPr="00977D66">
            <w:rPr>
              <w:rFonts w:ascii="Verdana" w:eastAsia="Verdana" w:hAnsi="Verdana" w:cs="Verdana"/>
            </w:rPr>
            <w:t xml:space="preserve"> (w tym systemy WAF/XDR/SIEM)</w:t>
          </w:r>
        </w:sdtContent>
      </w:sdt>
      <w:r w:rsidRPr="00977D66">
        <w:rPr>
          <w:rFonts w:ascii="Verdana" w:eastAsia="Verdana" w:hAnsi="Verdana" w:cs="Verdana"/>
        </w:rPr>
        <w:t>, co jest kluczowe przy przetwarzaniu wrażliwych danych medycznych.</w:t>
      </w:r>
    </w:p>
    <w:p w14:paraId="0000001A" w14:textId="77777777" w:rsidR="00C541BF" w:rsidRPr="00977D66" w:rsidRDefault="00000000" w:rsidP="00977D66">
      <w:pPr>
        <w:widowControl w:val="0"/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587"/>
        <w:jc w:val="left"/>
        <w:rPr>
          <w:rFonts w:ascii="Verdana" w:eastAsia="Verdana" w:hAnsi="Verdana" w:cs="Verdana"/>
          <w:b/>
        </w:rPr>
      </w:pPr>
      <w:r w:rsidRPr="00977D66">
        <w:rPr>
          <w:rFonts w:ascii="Verdana" w:eastAsia="Verdana" w:hAnsi="Verdana" w:cs="Verdana"/>
          <w:b/>
        </w:rPr>
        <w:t>Wsparcie zespołu B+R:</w:t>
      </w:r>
      <w:r w:rsidRPr="00977D66">
        <w:rPr>
          <w:rFonts w:ascii="Verdana" w:eastAsia="Verdana" w:hAnsi="Verdana" w:cs="Verdana"/>
        </w:rPr>
        <w:t xml:space="preserve"> Bezpośrednie wsparcie techniczne dla zespołu Data Science w zakresie optymalnego wykorzystania technologii </w:t>
      </w:r>
      <w:r w:rsidRPr="00977D66">
        <w:rPr>
          <w:rFonts w:ascii="Verdana" w:eastAsia="Verdana" w:hAnsi="Verdana" w:cs="Verdana"/>
        </w:rPr>
        <w:lastRenderedPageBreak/>
        <w:t>chmurowych AWS oraz przygotowywania i odtwarzania dedykowanych środowisk na potrzeby prowadzonych testów.</w:t>
      </w:r>
    </w:p>
    <w:p w14:paraId="0000001C" w14:textId="33C91A30" w:rsidR="00C541BF" w:rsidRPr="00977D66" w:rsidRDefault="00000000" w:rsidP="00977D66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jc w:val="left"/>
        <w:rPr>
          <w:rFonts w:ascii="Verdana" w:eastAsia="Verdana" w:hAnsi="Verdana" w:cs="Verdana"/>
        </w:rPr>
      </w:pPr>
      <w:r w:rsidRPr="00977D66">
        <w:rPr>
          <w:rFonts w:ascii="Verdana" w:eastAsia="Verdana" w:hAnsi="Verdana" w:cs="Verdana"/>
          <w:b/>
        </w:rPr>
        <w:t xml:space="preserve">2.2. Utrzymanie i zapewnienie ciągłości działania (Usługa Utrzymania / </w:t>
      </w:r>
      <w:proofErr w:type="spellStart"/>
      <w:r w:rsidRPr="00977D66">
        <w:rPr>
          <w:rFonts w:ascii="Verdana" w:eastAsia="Verdana" w:hAnsi="Verdana" w:cs="Verdana"/>
          <w:b/>
        </w:rPr>
        <w:t>SysOps</w:t>
      </w:r>
      <w:proofErr w:type="spellEnd"/>
      <w:r w:rsidRPr="00977D66">
        <w:rPr>
          <w:rFonts w:ascii="Verdana" w:eastAsia="Verdana" w:hAnsi="Verdana" w:cs="Verdana"/>
          <w:b/>
        </w:rPr>
        <w:t>) w wymiarze ciągłym:</w:t>
      </w:r>
    </w:p>
    <w:p w14:paraId="0000001D" w14:textId="53FD5E86" w:rsidR="00C541BF" w:rsidRPr="00977D66" w:rsidRDefault="00000000" w:rsidP="00977D66">
      <w:pPr>
        <w:widowControl w:val="0"/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left"/>
        <w:rPr>
          <w:rFonts w:ascii="Verdana" w:eastAsia="Verdana" w:hAnsi="Verdana" w:cs="Verdana"/>
        </w:rPr>
      </w:pPr>
      <w:r w:rsidRPr="00977D66">
        <w:rPr>
          <w:rFonts w:ascii="Verdana" w:eastAsia="Verdana" w:hAnsi="Verdana" w:cs="Verdana"/>
          <w:b/>
        </w:rPr>
        <w:t>Zarządzanie incydentami:</w:t>
      </w:r>
      <w:r w:rsidRPr="00977D66">
        <w:rPr>
          <w:rFonts w:ascii="Verdana" w:eastAsia="Verdana" w:hAnsi="Verdana" w:cs="Verdana"/>
        </w:rPr>
        <w:t xml:space="preserve"> Kompleksowa obsługa zgłoszeń, obejmująca ich rejestrację, kategoryzację oraz usuwanie w celu jak najszybszego przywrócenia pełnej sprawności systemów i minimalizacji przerw w pracach badawczych.</w:t>
      </w:r>
      <w:r w:rsidR="00792B43" w:rsidRPr="00977D66">
        <w:rPr>
          <w:rFonts w:ascii="Verdana" w:eastAsia="Verdana" w:hAnsi="Verdana" w:cs="Verdana"/>
        </w:rPr>
        <w:t xml:space="preserve"> </w:t>
      </w:r>
    </w:p>
    <w:p w14:paraId="13F47FAF" w14:textId="77777777" w:rsidR="00792B43" w:rsidRPr="00977D66" w:rsidRDefault="00792B43" w:rsidP="00977D66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ind w:left="600"/>
        <w:jc w:val="left"/>
        <w:rPr>
          <w:rFonts w:ascii="Verdana" w:eastAsia="Verdana" w:hAnsi="Verdana" w:cs="Verdana"/>
        </w:rPr>
      </w:pPr>
      <w:r w:rsidRPr="00977D66">
        <w:rPr>
          <w:rFonts w:ascii="Verdana" w:eastAsia="Verdana" w:hAnsi="Verdana" w:cs="Verdana"/>
        </w:rPr>
        <w:t>W</w:t>
      </w:r>
      <w:r w:rsidRPr="00977D66">
        <w:rPr>
          <w:rFonts w:ascii="Verdana" w:eastAsia="Verdana" w:hAnsi="Verdana" w:cs="Verdana"/>
        </w:rPr>
        <w:t xml:space="preserve">ymagane parametry dostępności oraz czasy reakcji i rozwiązania incydentów kształtują się następująco, w zależności od kategorii zdarzenia: </w:t>
      </w:r>
    </w:p>
    <w:p w14:paraId="2D944EF7" w14:textId="77777777" w:rsidR="00792B43" w:rsidRPr="00977D66" w:rsidRDefault="00792B43" w:rsidP="00977D66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ind w:left="600"/>
        <w:jc w:val="left"/>
        <w:rPr>
          <w:rFonts w:ascii="Verdana" w:eastAsia="Verdana" w:hAnsi="Verdana" w:cs="Verdana"/>
        </w:rPr>
      </w:pPr>
      <w:r w:rsidRPr="00977D66">
        <w:rPr>
          <w:rFonts w:ascii="Verdana" w:eastAsia="Verdana" w:hAnsi="Verdana" w:cs="Verdana"/>
        </w:rPr>
        <w:t>a. Incydent Krytyczny Incydent powodujący niedostępność usług lub niestabilność systemu uniemożliwiającą standardowe korzystanie z systemu przez co najmniej 15% użytkowników. Dostępność: 24/7/365 Maksymalny czas reakcji: 1 godzina Maksymalny czas rozwiązania: 4 godziny</w:t>
      </w:r>
    </w:p>
    <w:p w14:paraId="7B9AA5AB" w14:textId="2DA61F7D" w:rsidR="00792B43" w:rsidRPr="00977D66" w:rsidRDefault="00792B43" w:rsidP="00977D66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ind w:left="600"/>
        <w:jc w:val="left"/>
        <w:rPr>
          <w:rFonts w:ascii="Verdana" w:eastAsia="Verdana" w:hAnsi="Verdana" w:cs="Verdana"/>
        </w:rPr>
      </w:pPr>
      <w:r w:rsidRPr="00977D66">
        <w:rPr>
          <w:rFonts w:ascii="Verdana" w:eastAsia="Verdana" w:hAnsi="Verdana" w:cs="Verdana"/>
        </w:rPr>
        <w:t>b. Incydent Standardowy Dostępność: 9:00–17:00 w dni robocze Maksymalny czas reakcji: 1 godzina Maksymalny czas rozwiązania: 8 godzin</w:t>
      </w:r>
    </w:p>
    <w:sdt>
      <w:sdtPr>
        <w:rPr>
          <w:rFonts w:ascii="Verdana" w:hAnsi="Verdana"/>
        </w:rPr>
        <w:tag w:val="goog_rdk_7"/>
        <w:id w:val="865665234"/>
      </w:sdtPr>
      <w:sdtContent>
        <w:p w14:paraId="0000001E" w14:textId="77777777" w:rsidR="00C541BF" w:rsidRPr="00977D66" w:rsidRDefault="00000000" w:rsidP="00977D66">
          <w:pPr>
            <w:widowControl w:val="0"/>
            <w:numPr>
              <w:ilvl w:val="0"/>
              <w:numId w:val="14"/>
            </w:numPr>
            <w:pBdr>
              <w:top w:val="nil"/>
              <w:left w:val="nil"/>
              <w:bottom w:val="nil"/>
              <w:right w:val="nil"/>
              <w:between w:val="nil"/>
            </w:pBdr>
            <w:spacing w:line="360" w:lineRule="auto"/>
            <w:jc w:val="left"/>
            <w:rPr>
              <w:rFonts w:ascii="Verdana" w:eastAsia="Verdana" w:hAnsi="Verdana" w:cs="Verdana"/>
            </w:rPr>
          </w:pPr>
          <w:r w:rsidRPr="00977D66">
            <w:rPr>
              <w:rFonts w:ascii="Verdana" w:eastAsia="Verdana" w:hAnsi="Verdana" w:cs="Verdana"/>
              <w:b/>
            </w:rPr>
            <w:t>Zarządzanie kopiami zapasowymi i odtwarzaniem po awarii (</w:t>
          </w:r>
          <w:proofErr w:type="spellStart"/>
          <w:r w:rsidRPr="00977D66">
            <w:rPr>
              <w:rFonts w:ascii="Verdana" w:eastAsia="Verdana" w:hAnsi="Verdana" w:cs="Verdana"/>
              <w:b/>
            </w:rPr>
            <w:t>Disaster</w:t>
          </w:r>
          <w:proofErr w:type="spellEnd"/>
          <w:r w:rsidRPr="00977D66">
            <w:rPr>
              <w:rFonts w:ascii="Verdana" w:eastAsia="Verdana" w:hAnsi="Verdana" w:cs="Verdana"/>
              <w:b/>
            </w:rPr>
            <w:t xml:space="preserve"> </w:t>
          </w:r>
          <w:proofErr w:type="spellStart"/>
          <w:r w:rsidRPr="00977D66">
            <w:rPr>
              <w:rFonts w:ascii="Verdana" w:eastAsia="Verdana" w:hAnsi="Verdana" w:cs="Verdana"/>
              <w:b/>
            </w:rPr>
            <w:t>Recovery</w:t>
          </w:r>
          <w:proofErr w:type="spellEnd"/>
          <w:r w:rsidRPr="00977D66">
            <w:rPr>
              <w:rFonts w:ascii="Verdana" w:eastAsia="Verdana" w:hAnsi="Verdana" w:cs="Verdana"/>
              <w:b/>
            </w:rPr>
            <w:t>):</w:t>
          </w:r>
          <w:r w:rsidRPr="00977D66">
            <w:rPr>
              <w:rFonts w:ascii="Verdana" w:eastAsia="Verdana" w:hAnsi="Verdana" w:cs="Verdana"/>
            </w:rPr>
            <w:t xml:space="preserve"> Opracowanie, wdrożenie i regularne testowanie polityk tworzenia kopii zapasowych (backup) oraz procedur odtwarzania systemów po awarii.</w:t>
          </w:r>
          <w:sdt>
            <w:sdtPr>
              <w:rPr>
                <w:rFonts w:ascii="Verdana" w:hAnsi="Verdana"/>
              </w:rPr>
              <w:tag w:val="goog_rdk_6"/>
              <w:id w:val="1926616177"/>
            </w:sdtPr>
            <w:sdtContent/>
          </w:sdt>
        </w:p>
      </w:sdtContent>
    </w:sdt>
    <w:sdt>
      <w:sdtPr>
        <w:rPr>
          <w:rFonts w:ascii="Verdana" w:hAnsi="Verdana"/>
        </w:rPr>
        <w:tag w:val="goog_rdk_11"/>
        <w:id w:val="1996666674"/>
      </w:sdtPr>
      <w:sdtContent>
        <w:p w14:paraId="0000001F" w14:textId="77777777" w:rsidR="00C541BF" w:rsidRPr="00977D66" w:rsidRDefault="00000000" w:rsidP="00977D66">
          <w:pPr>
            <w:widowControl w:val="0"/>
            <w:numPr>
              <w:ilvl w:val="0"/>
              <w:numId w:val="14"/>
            </w:numPr>
            <w:pBdr>
              <w:top w:val="nil"/>
              <w:left w:val="nil"/>
              <w:bottom w:val="nil"/>
              <w:right w:val="nil"/>
              <w:between w:val="nil"/>
            </w:pBdr>
            <w:spacing w:line="360" w:lineRule="auto"/>
            <w:jc w:val="left"/>
            <w:rPr>
              <w:rFonts w:ascii="Verdana" w:eastAsia="Verdana" w:hAnsi="Verdana" w:cs="Verdana"/>
            </w:rPr>
          </w:pPr>
          <w:sdt>
            <w:sdtPr>
              <w:rPr>
                <w:rFonts w:ascii="Verdana" w:hAnsi="Verdana"/>
              </w:rPr>
              <w:tag w:val="goog_rdk_8"/>
              <w:id w:val="-963379388"/>
            </w:sdtPr>
            <w:sdtContent>
              <w:sdt>
                <w:sdtPr>
                  <w:rPr>
                    <w:rFonts w:ascii="Verdana" w:hAnsi="Verdana"/>
                  </w:rPr>
                  <w:tag w:val="goog_rdk_9"/>
                  <w:id w:val="-1961331726"/>
                </w:sdtPr>
                <w:sdtContent>
                  <w:r w:rsidRPr="00977D66">
                    <w:rPr>
                      <w:rFonts w:ascii="Verdana" w:eastAsia="Verdana" w:hAnsi="Verdana" w:cs="Verdana"/>
                      <w:b/>
                    </w:rPr>
                    <w:t>Tworzenie i utrzymanie dokumentacji</w:t>
                  </w:r>
                </w:sdtContent>
              </w:sdt>
              <w:r w:rsidRPr="00977D66">
                <w:rPr>
                  <w:rFonts w:ascii="Verdana" w:eastAsia="Verdana" w:hAnsi="Verdana" w:cs="Verdana"/>
                </w:rPr>
                <w:t xml:space="preserve">: Dokumentowanie wszystkich wprowadzonych zmian w infrastrukturze w </w:t>
              </w:r>
              <w:sdt>
                <w:sdtPr>
                  <w:rPr>
                    <w:rFonts w:ascii="Verdana" w:hAnsi="Verdana"/>
                  </w:rPr>
                  <w:tag w:val="goog_rdk_10"/>
                  <w:id w:val="1405879733"/>
                </w:sdtPr>
                <w:sdtContent>
                  <w:r w:rsidRPr="00977D66">
                    <w:rPr>
                      <w:rFonts w:ascii="Verdana" w:eastAsia="Verdana" w:hAnsi="Verdana" w:cs="Verdana"/>
                    </w:rPr>
                    <w:t>postaci</w:t>
                  </w:r>
                </w:sdtContent>
              </w:sdt>
              <w:r w:rsidRPr="00977D66">
                <w:rPr>
                  <w:rFonts w:ascii="Verdana" w:eastAsia="Verdana" w:hAnsi="Verdana" w:cs="Verdana"/>
                </w:rPr>
                <w:t xml:space="preserve"> spójnej dokumentacji wszystkich środowisk - zarówno w formie </w:t>
              </w:r>
              <w:proofErr w:type="spellStart"/>
              <w:r w:rsidRPr="00977D66">
                <w:rPr>
                  <w:rFonts w:ascii="Verdana" w:eastAsia="Verdana" w:hAnsi="Verdana" w:cs="Verdana"/>
                </w:rPr>
                <w:t>IaaC</w:t>
              </w:r>
              <w:proofErr w:type="spellEnd"/>
              <w:r w:rsidRPr="00977D66">
                <w:rPr>
                  <w:rFonts w:ascii="Verdana" w:eastAsia="Verdana" w:hAnsi="Verdana" w:cs="Verdana"/>
                </w:rPr>
                <w:t xml:space="preserve"> jak i dokumentów zawierających opis kluczowych komponentów systemu.</w:t>
              </w:r>
            </w:sdtContent>
          </w:sdt>
        </w:p>
      </w:sdtContent>
    </w:sdt>
    <w:p w14:paraId="00000020" w14:textId="39014B30" w:rsidR="00C541BF" w:rsidRPr="00977D66" w:rsidRDefault="00000000" w:rsidP="00977D66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ind w:left="240"/>
        <w:jc w:val="left"/>
        <w:rPr>
          <w:rFonts w:ascii="Verdana" w:eastAsia="Verdana" w:hAnsi="Verdana" w:cs="Verdana"/>
          <w:b/>
        </w:rPr>
      </w:pPr>
      <w:sdt>
        <w:sdtPr>
          <w:rPr>
            <w:rFonts w:ascii="Verdana" w:hAnsi="Verdana"/>
          </w:rPr>
          <w:tag w:val="goog_rdk_13"/>
          <w:id w:val="-1700002789"/>
          <w:showingPlcHdr/>
        </w:sdtPr>
        <w:sdtContent>
          <w:r w:rsidR="004E06CF" w:rsidRPr="00977D66">
            <w:rPr>
              <w:rFonts w:ascii="Verdana" w:hAnsi="Verdana"/>
            </w:rPr>
            <w:t xml:space="preserve">     </w:t>
          </w:r>
        </w:sdtContent>
      </w:sdt>
    </w:p>
    <w:p w14:paraId="00000021" w14:textId="77777777" w:rsidR="00C541BF" w:rsidRPr="00977D66" w:rsidRDefault="00000000" w:rsidP="00977D66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jc w:val="left"/>
        <w:rPr>
          <w:rFonts w:ascii="Verdana" w:eastAsia="Verdana" w:hAnsi="Verdana" w:cs="Verdana"/>
          <w:b/>
        </w:rPr>
      </w:pPr>
      <w:r w:rsidRPr="00977D66">
        <w:rPr>
          <w:rFonts w:ascii="Verdana" w:eastAsia="Verdana" w:hAnsi="Verdana" w:cs="Verdana"/>
          <w:b/>
        </w:rPr>
        <w:t>2.3. Zakres systemów i środowisk objętych usługą:</w:t>
      </w:r>
    </w:p>
    <w:p w14:paraId="00000022" w14:textId="77777777" w:rsidR="00C541BF" w:rsidRPr="00977D66" w:rsidRDefault="00000000" w:rsidP="00977D66">
      <w:pPr>
        <w:widowControl w:val="0"/>
        <w:numPr>
          <w:ilvl w:val="0"/>
          <w:numId w:val="12"/>
        </w:numPr>
        <w:spacing w:line="360" w:lineRule="auto"/>
        <w:jc w:val="left"/>
        <w:rPr>
          <w:rFonts w:ascii="Verdana" w:eastAsia="Verdana" w:hAnsi="Verdana" w:cs="Verdana"/>
        </w:rPr>
      </w:pPr>
      <w:r w:rsidRPr="00977D66">
        <w:rPr>
          <w:rFonts w:ascii="Verdana" w:eastAsia="Verdana" w:hAnsi="Verdana" w:cs="Verdana"/>
        </w:rPr>
        <w:t xml:space="preserve">Całość systemów została umieszczona w </w:t>
      </w:r>
      <w:r w:rsidRPr="00977D66">
        <w:rPr>
          <w:rFonts w:ascii="Verdana" w:eastAsia="Verdana" w:hAnsi="Verdana" w:cs="Verdana"/>
          <w:b/>
        </w:rPr>
        <w:t>chmurze AWS</w:t>
      </w:r>
    </w:p>
    <w:p w14:paraId="00000023" w14:textId="77777777" w:rsidR="00C541BF" w:rsidRPr="00977D66" w:rsidRDefault="00000000" w:rsidP="00977D66">
      <w:pPr>
        <w:widowControl w:val="0"/>
        <w:numPr>
          <w:ilvl w:val="0"/>
          <w:numId w:val="12"/>
        </w:numPr>
        <w:spacing w:line="360" w:lineRule="auto"/>
        <w:jc w:val="left"/>
        <w:rPr>
          <w:rFonts w:ascii="Verdana" w:eastAsia="Verdana" w:hAnsi="Verdana" w:cs="Verdana"/>
        </w:rPr>
      </w:pPr>
      <w:r w:rsidRPr="00977D66">
        <w:rPr>
          <w:rFonts w:ascii="Verdana" w:eastAsia="Verdana" w:hAnsi="Verdana" w:cs="Verdana"/>
        </w:rPr>
        <w:t>Systemy składają się z:</w:t>
      </w:r>
    </w:p>
    <w:p w14:paraId="00000024" w14:textId="77777777" w:rsidR="00C541BF" w:rsidRPr="00977D66" w:rsidRDefault="00000000" w:rsidP="00977D66">
      <w:pPr>
        <w:widowControl w:val="0"/>
        <w:numPr>
          <w:ilvl w:val="1"/>
          <w:numId w:val="12"/>
        </w:numPr>
        <w:spacing w:line="360" w:lineRule="auto"/>
        <w:jc w:val="left"/>
        <w:rPr>
          <w:rFonts w:ascii="Verdana" w:eastAsia="Verdana" w:hAnsi="Verdana" w:cs="Verdana"/>
        </w:rPr>
      </w:pPr>
      <w:r w:rsidRPr="00977D66">
        <w:rPr>
          <w:rFonts w:ascii="Verdana" w:eastAsia="Verdana" w:hAnsi="Verdana" w:cs="Verdana"/>
        </w:rPr>
        <w:t xml:space="preserve">klaster </w:t>
      </w:r>
      <w:proofErr w:type="spellStart"/>
      <w:r w:rsidRPr="00977D66">
        <w:rPr>
          <w:rFonts w:ascii="Verdana" w:eastAsia="Verdana" w:hAnsi="Verdana" w:cs="Verdana"/>
        </w:rPr>
        <w:t>ECS</w:t>
      </w:r>
      <w:proofErr w:type="spellEnd"/>
      <w:r w:rsidRPr="00977D66">
        <w:rPr>
          <w:rFonts w:ascii="Verdana" w:eastAsia="Verdana" w:hAnsi="Verdana" w:cs="Verdana"/>
        </w:rPr>
        <w:t xml:space="preserve"> oparty o </w:t>
      </w:r>
      <w:proofErr w:type="spellStart"/>
      <w:r w:rsidRPr="00977D66">
        <w:rPr>
          <w:rFonts w:ascii="Verdana" w:eastAsia="Verdana" w:hAnsi="Verdana" w:cs="Verdana"/>
        </w:rPr>
        <w:t>Fargate</w:t>
      </w:r>
      <w:proofErr w:type="spellEnd"/>
    </w:p>
    <w:p w14:paraId="00000025" w14:textId="77777777" w:rsidR="00C541BF" w:rsidRPr="00977D66" w:rsidRDefault="00000000" w:rsidP="00977D66">
      <w:pPr>
        <w:widowControl w:val="0"/>
        <w:numPr>
          <w:ilvl w:val="1"/>
          <w:numId w:val="12"/>
        </w:numPr>
        <w:spacing w:line="360" w:lineRule="auto"/>
        <w:jc w:val="left"/>
        <w:rPr>
          <w:rFonts w:ascii="Verdana" w:eastAsia="Verdana" w:hAnsi="Verdana" w:cs="Verdana"/>
        </w:rPr>
      </w:pPr>
      <w:r w:rsidRPr="00977D66">
        <w:rPr>
          <w:rFonts w:ascii="Verdana" w:eastAsia="Verdana" w:hAnsi="Verdana" w:cs="Verdana"/>
        </w:rPr>
        <w:t>klaster ECS oparty o EC2</w:t>
      </w:r>
    </w:p>
    <w:p w14:paraId="00000026" w14:textId="77777777" w:rsidR="00C541BF" w:rsidRPr="00977D66" w:rsidRDefault="00000000" w:rsidP="00977D66">
      <w:pPr>
        <w:widowControl w:val="0"/>
        <w:numPr>
          <w:ilvl w:val="1"/>
          <w:numId w:val="12"/>
        </w:numPr>
        <w:spacing w:line="360" w:lineRule="auto"/>
        <w:jc w:val="left"/>
        <w:rPr>
          <w:rFonts w:ascii="Verdana" w:eastAsia="Verdana" w:hAnsi="Verdana" w:cs="Verdana"/>
        </w:rPr>
      </w:pPr>
      <w:r w:rsidRPr="00977D66">
        <w:rPr>
          <w:rFonts w:ascii="Verdana" w:eastAsia="Verdana" w:hAnsi="Verdana" w:cs="Verdana"/>
        </w:rPr>
        <w:lastRenderedPageBreak/>
        <w:t>klaster bazodanowy RDS Aurora MySQL</w:t>
      </w:r>
    </w:p>
    <w:p w14:paraId="00000027" w14:textId="08B57950" w:rsidR="00C541BF" w:rsidRPr="00977D66" w:rsidRDefault="00000000" w:rsidP="00977D66">
      <w:pPr>
        <w:widowControl w:val="0"/>
        <w:numPr>
          <w:ilvl w:val="1"/>
          <w:numId w:val="12"/>
        </w:numPr>
        <w:spacing w:line="360" w:lineRule="auto"/>
        <w:jc w:val="left"/>
        <w:rPr>
          <w:rFonts w:ascii="Verdana" w:eastAsia="Verdana" w:hAnsi="Verdana" w:cs="Verdana"/>
        </w:rPr>
      </w:pPr>
      <w:r w:rsidRPr="00977D66">
        <w:rPr>
          <w:rFonts w:ascii="Verdana" w:eastAsia="Verdana" w:hAnsi="Verdana" w:cs="Verdana"/>
        </w:rPr>
        <w:t xml:space="preserve">usługi dodatkowe m.in. </w:t>
      </w:r>
      <w:proofErr w:type="spellStart"/>
      <w:r w:rsidRPr="00977D66">
        <w:rPr>
          <w:rFonts w:ascii="Verdana" w:eastAsia="Verdana" w:hAnsi="Verdana" w:cs="Verdana"/>
        </w:rPr>
        <w:t>SES</w:t>
      </w:r>
      <w:proofErr w:type="spellEnd"/>
      <w:r w:rsidRPr="00977D66">
        <w:rPr>
          <w:rFonts w:ascii="Verdana" w:eastAsia="Verdana" w:hAnsi="Verdana" w:cs="Verdana"/>
        </w:rPr>
        <w:t xml:space="preserve">, </w:t>
      </w:r>
      <w:proofErr w:type="spellStart"/>
      <w:r w:rsidRPr="00977D66">
        <w:rPr>
          <w:rFonts w:ascii="Verdana" w:eastAsia="Verdana" w:hAnsi="Verdana" w:cs="Verdana"/>
        </w:rPr>
        <w:t>Cloudfront</w:t>
      </w:r>
      <w:proofErr w:type="spellEnd"/>
      <w:r w:rsidRPr="00977D66">
        <w:rPr>
          <w:rFonts w:ascii="Verdana" w:eastAsia="Verdana" w:hAnsi="Verdana" w:cs="Verdana"/>
        </w:rPr>
        <w:t xml:space="preserve">, </w:t>
      </w:r>
      <w:proofErr w:type="spellStart"/>
      <w:r w:rsidRPr="00977D66">
        <w:rPr>
          <w:rFonts w:ascii="Verdana" w:eastAsia="Verdana" w:hAnsi="Verdana" w:cs="Verdana"/>
        </w:rPr>
        <w:t>ECR</w:t>
      </w:r>
      <w:proofErr w:type="spellEnd"/>
    </w:p>
    <w:p w14:paraId="1A414197" w14:textId="77777777" w:rsidR="00E12D47" w:rsidRPr="00977D66" w:rsidRDefault="00E12D47" w:rsidP="00977D66">
      <w:pPr>
        <w:widowControl w:val="0"/>
        <w:spacing w:line="360" w:lineRule="auto"/>
        <w:ind w:left="1440"/>
        <w:jc w:val="left"/>
        <w:rPr>
          <w:rFonts w:ascii="Verdana" w:eastAsia="Verdana" w:hAnsi="Verdana" w:cs="Verdana"/>
        </w:rPr>
      </w:pPr>
    </w:p>
    <w:p w14:paraId="65541EB3" w14:textId="63F4A250" w:rsidR="00E12D47" w:rsidRPr="00977D66" w:rsidRDefault="00E12D47" w:rsidP="00977D66">
      <w:pPr>
        <w:widowControl w:val="0"/>
        <w:spacing w:line="360" w:lineRule="auto"/>
        <w:jc w:val="left"/>
        <w:rPr>
          <w:rFonts w:ascii="Verdana" w:eastAsia="Verdana" w:hAnsi="Verdana" w:cs="Verdana"/>
          <w:b/>
          <w:bCs/>
          <w:color w:val="auto"/>
        </w:rPr>
      </w:pPr>
      <w:r w:rsidRPr="00977D66">
        <w:rPr>
          <w:rFonts w:ascii="Verdana" w:eastAsia="Verdana" w:hAnsi="Verdana" w:cs="Verdana"/>
          <w:b/>
          <w:bCs/>
          <w:color w:val="auto"/>
        </w:rPr>
        <w:t>2.4. Czas trwania usługi</w:t>
      </w:r>
    </w:p>
    <w:p w14:paraId="12F57F81" w14:textId="360D0EA3" w:rsidR="00E12D47" w:rsidRPr="00977D66" w:rsidRDefault="00E12D47" w:rsidP="00977D66">
      <w:pPr>
        <w:widowControl w:val="0"/>
        <w:spacing w:line="360" w:lineRule="auto"/>
        <w:jc w:val="left"/>
        <w:rPr>
          <w:rFonts w:ascii="Verdana" w:eastAsia="Verdana" w:hAnsi="Verdana" w:cs="Verdana"/>
          <w:color w:val="auto"/>
        </w:rPr>
      </w:pPr>
      <w:r w:rsidRPr="00977D66">
        <w:rPr>
          <w:rFonts w:ascii="Verdana" w:eastAsia="Verdana" w:hAnsi="Verdana" w:cs="Verdana"/>
          <w:color w:val="auto"/>
        </w:rPr>
        <w:t xml:space="preserve">Zamawiający przewiduje, że okres obowiązywania umowy z wykonawcą będzie obejmował czas niezbędny do świadczenia usług w ramach ww. projektu, tj. </w:t>
      </w:r>
      <w:r w:rsidRPr="00977D66">
        <w:rPr>
          <w:rFonts w:ascii="Verdana" w:eastAsia="Verdana" w:hAnsi="Verdana" w:cs="Verdana"/>
          <w:color w:val="auto"/>
        </w:rPr>
        <w:t xml:space="preserve">Od 01 stycznia 2026 </w:t>
      </w:r>
      <w:r w:rsidRPr="00977D66">
        <w:rPr>
          <w:rFonts w:ascii="Verdana" w:eastAsia="Verdana" w:hAnsi="Verdana" w:cs="Verdana"/>
          <w:color w:val="auto"/>
        </w:rPr>
        <w:t xml:space="preserve">do 30 września 2026 r., z możliwością jego przedłużenia w przypadku wydłużenia realizacji projektu. Jednocześnie Zamawiający wskazuje, że projekt ma charakter wysoko specjalistyczny i innowacyjny, obejmuje zaawansowane prace badawczo-rozwojowe w obszarze sztucznej inteligencji i telemedycyny, co wiąże się z potencjalnymi </w:t>
      </w:r>
      <w:proofErr w:type="spellStart"/>
      <w:r w:rsidRPr="00977D66">
        <w:rPr>
          <w:rFonts w:ascii="Verdana" w:eastAsia="Verdana" w:hAnsi="Verdana" w:cs="Verdana"/>
          <w:color w:val="auto"/>
        </w:rPr>
        <w:t>ryzykami</w:t>
      </w:r>
      <w:proofErr w:type="spellEnd"/>
      <w:r w:rsidRPr="00977D66">
        <w:rPr>
          <w:rFonts w:ascii="Verdana" w:eastAsia="Verdana" w:hAnsi="Verdana" w:cs="Verdana"/>
          <w:color w:val="auto"/>
        </w:rPr>
        <w:t xml:space="preserve"> naukowymi, technologicznymi i integracyjnymi. W związku z tym nie można obecnie jednoznacznie przesądzić, że projekt zakończy się dokładnie w planowanym terminie – w razie wystąpienia uzasadnionych przesłanek okres jego realizacji (a tym samym obowiązywania umowy) może zostać wydłużony odpowiednim aneksem.</w:t>
      </w:r>
    </w:p>
    <w:p w14:paraId="7F01D726" w14:textId="77777777" w:rsidR="00E12D47" w:rsidRPr="00977D66" w:rsidRDefault="00E12D47" w:rsidP="00977D66">
      <w:pPr>
        <w:widowControl w:val="0"/>
        <w:spacing w:line="360" w:lineRule="auto"/>
        <w:jc w:val="left"/>
        <w:rPr>
          <w:rFonts w:ascii="Verdana" w:eastAsia="Verdana" w:hAnsi="Verdana" w:cs="Verdana"/>
        </w:rPr>
      </w:pPr>
    </w:p>
    <w:p w14:paraId="00000028" w14:textId="77777777" w:rsidR="00C541BF" w:rsidRPr="00977D66" w:rsidRDefault="00000000" w:rsidP="00977D66">
      <w:pPr>
        <w:numPr>
          <w:ilvl w:val="0"/>
          <w:numId w:val="17"/>
        </w:numPr>
        <w:pBdr>
          <w:top w:val="nil"/>
          <w:left w:val="nil"/>
          <w:bottom w:val="nil"/>
          <w:right w:val="nil"/>
          <w:between w:val="nil"/>
        </w:pBdr>
        <w:tabs>
          <w:tab w:val="left" w:pos="6237"/>
        </w:tabs>
        <w:spacing w:line="360" w:lineRule="auto"/>
        <w:jc w:val="left"/>
        <w:rPr>
          <w:rFonts w:ascii="Verdana" w:eastAsia="Verdana" w:hAnsi="Verdana" w:cs="Verdana"/>
        </w:rPr>
      </w:pPr>
      <w:r w:rsidRPr="00977D66">
        <w:rPr>
          <w:rFonts w:ascii="Verdana" w:eastAsia="Verdana" w:hAnsi="Verdana" w:cs="Verdana"/>
          <w:b/>
        </w:rPr>
        <w:t>Oznaczenie przedmiotu zamówienia wg Wspólnego Słownika Zamówień CPV</w:t>
      </w:r>
      <w:r w:rsidRPr="00977D66">
        <w:rPr>
          <w:rFonts w:ascii="Verdana" w:eastAsia="Verdana" w:hAnsi="Verdana" w:cs="Verdana"/>
        </w:rPr>
        <w:t xml:space="preserve">: </w:t>
      </w:r>
    </w:p>
    <w:p w14:paraId="00000029" w14:textId="77777777" w:rsidR="00C541BF" w:rsidRPr="00977D66" w:rsidRDefault="00000000" w:rsidP="00977D66">
      <w:pPr>
        <w:spacing w:line="360" w:lineRule="auto"/>
        <w:jc w:val="left"/>
        <w:rPr>
          <w:rFonts w:ascii="Verdana" w:eastAsia="Verdana" w:hAnsi="Verdana" w:cs="Verdana"/>
        </w:rPr>
      </w:pPr>
      <w:r w:rsidRPr="00977D66">
        <w:rPr>
          <w:rFonts w:ascii="Verdana" w:eastAsia="Verdana" w:hAnsi="Verdana" w:cs="Verdana"/>
        </w:rPr>
        <w:t>72000000-5 – Usługi informatyczne: konsultacyjne, opracowywania oprogramowania, internetowe i wsparcia</w:t>
      </w:r>
    </w:p>
    <w:p w14:paraId="0000002A" w14:textId="77777777" w:rsidR="00C541BF" w:rsidRPr="00977D66" w:rsidRDefault="00C541BF" w:rsidP="00977D66">
      <w:pPr>
        <w:spacing w:line="360" w:lineRule="auto"/>
        <w:jc w:val="left"/>
        <w:rPr>
          <w:rFonts w:ascii="Verdana" w:eastAsia="Verdana" w:hAnsi="Verdana" w:cs="Verdana"/>
        </w:rPr>
      </w:pPr>
    </w:p>
    <w:p w14:paraId="0000002E" w14:textId="77777777" w:rsidR="00C541BF" w:rsidRPr="00977D66" w:rsidRDefault="00000000" w:rsidP="00977D66">
      <w:pPr>
        <w:numPr>
          <w:ilvl w:val="0"/>
          <w:numId w:val="1"/>
        </w:numPr>
        <w:pBdr>
          <w:bottom w:val="single" w:sz="4" w:space="1" w:color="00000A"/>
        </w:pBdr>
        <w:tabs>
          <w:tab w:val="left" w:pos="0"/>
        </w:tabs>
        <w:spacing w:line="360" w:lineRule="auto"/>
        <w:ind w:left="425" w:hanging="425"/>
        <w:jc w:val="left"/>
        <w:rPr>
          <w:rFonts w:ascii="Verdana" w:eastAsia="Verdana" w:hAnsi="Verdana" w:cs="Verdana"/>
          <w:b/>
        </w:rPr>
      </w:pPr>
      <w:r w:rsidRPr="00977D66">
        <w:rPr>
          <w:rFonts w:ascii="Verdana" w:eastAsia="Verdana" w:hAnsi="Verdana" w:cs="Verdana"/>
          <w:b/>
        </w:rPr>
        <w:t>INFORMACJE DODATKOWE</w:t>
      </w:r>
    </w:p>
    <w:p w14:paraId="0000002F" w14:textId="77777777" w:rsidR="00C541BF" w:rsidRPr="00977D66" w:rsidRDefault="00000000" w:rsidP="00977D66">
      <w:pPr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left"/>
        <w:rPr>
          <w:rFonts w:ascii="Verdana" w:eastAsia="Verdana" w:hAnsi="Verdana" w:cs="Verdana"/>
        </w:rPr>
      </w:pPr>
      <w:r w:rsidRPr="00977D66">
        <w:rPr>
          <w:rFonts w:ascii="Verdana" w:eastAsia="Verdana" w:hAnsi="Verdana" w:cs="Verdana"/>
        </w:rPr>
        <w:t xml:space="preserve">Do postępowania nie stosuje się przepisów ustawy z dnia 29 stycznia 2004 roku – </w:t>
      </w:r>
      <w:r w:rsidRPr="00977D66">
        <w:rPr>
          <w:rFonts w:ascii="Verdana" w:eastAsia="Verdana" w:hAnsi="Verdana" w:cs="Verdana"/>
          <w:i/>
        </w:rPr>
        <w:t xml:space="preserve">Prawo zamówień publicznych </w:t>
      </w:r>
      <w:r w:rsidRPr="00977D66">
        <w:rPr>
          <w:rFonts w:ascii="Verdana" w:eastAsia="Verdana" w:hAnsi="Verdana" w:cs="Verdana"/>
        </w:rPr>
        <w:t xml:space="preserve">(Dz. U. z 2015 r. poz. 2164 z </w:t>
      </w:r>
      <w:proofErr w:type="spellStart"/>
      <w:r w:rsidRPr="00977D66">
        <w:rPr>
          <w:rFonts w:ascii="Verdana" w:eastAsia="Verdana" w:hAnsi="Verdana" w:cs="Verdana"/>
        </w:rPr>
        <w:t>późn</w:t>
      </w:r>
      <w:proofErr w:type="spellEnd"/>
      <w:r w:rsidRPr="00977D66">
        <w:rPr>
          <w:rFonts w:ascii="Verdana" w:eastAsia="Verdana" w:hAnsi="Verdana" w:cs="Verdana"/>
        </w:rPr>
        <w:t>. zm.) zwanej dalej „Ustawą”.</w:t>
      </w:r>
    </w:p>
    <w:p w14:paraId="00000030" w14:textId="77777777" w:rsidR="00C541BF" w:rsidRPr="00977D66" w:rsidRDefault="00000000" w:rsidP="00977D66">
      <w:pPr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left"/>
        <w:rPr>
          <w:rFonts w:ascii="Verdana" w:eastAsia="Verdana" w:hAnsi="Verdana" w:cs="Verdana"/>
        </w:rPr>
      </w:pPr>
      <w:r w:rsidRPr="00977D66">
        <w:rPr>
          <w:rFonts w:ascii="Verdana" w:eastAsia="Verdana" w:hAnsi="Verdana" w:cs="Verdana"/>
        </w:rPr>
        <w:t xml:space="preserve">Do postępowania stosuje się Wytyczne dotyczące kwalifikowalności wydatków na lata 2021–2027 z dnia 14 marca </w:t>
      </w:r>
      <w:proofErr w:type="gramStart"/>
      <w:r w:rsidRPr="00977D66">
        <w:rPr>
          <w:rFonts w:ascii="Verdana" w:eastAsia="Verdana" w:hAnsi="Verdana" w:cs="Verdana"/>
        </w:rPr>
        <w:t>2025r.</w:t>
      </w:r>
      <w:proofErr w:type="gramEnd"/>
      <w:r w:rsidRPr="00977D66">
        <w:rPr>
          <w:rFonts w:ascii="Verdana" w:eastAsia="Verdana" w:hAnsi="Verdana" w:cs="Verdana"/>
        </w:rPr>
        <w:t xml:space="preserve"> </w:t>
      </w:r>
    </w:p>
    <w:p w14:paraId="00000031" w14:textId="77777777" w:rsidR="00C541BF" w:rsidRPr="00977D66" w:rsidRDefault="00000000" w:rsidP="00977D66">
      <w:pPr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left"/>
        <w:rPr>
          <w:rFonts w:ascii="Verdana" w:eastAsia="Verdana" w:hAnsi="Verdana" w:cs="Verdana"/>
        </w:rPr>
      </w:pPr>
      <w:r w:rsidRPr="00977D66">
        <w:rPr>
          <w:rFonts w:ascii="Verdana" w:eastAsia="Verdana" w:hAnsi="Verdana" w:cs="Verdana"/>
        </w:rPr>
        <w:t>Postępowanie prowadzone jest z zachowaniem zasad ochrony uczciwej konkurencji, przejrzystości, jawności postępowania i równego traktowania Wykonawców.</w:t>
      </w:r>
    </w:p>
    <w:p w14:paraId="00000032" w14:textId="77777777" w:rsidR="00C541BF" w:rsidRPr="00977D66" w:rsidRDefault="00000000" w:rsidP="00977D66">
      <w:pPr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left"/>
        <w:rPr>
          <w:rFonts w:ascii="Verdana" w:eastAsia="Verdana" w:hAnsi="Verdana" w:cs="Verdana"/>
        </w:rPr>
      </w:pPr>
      <w:r w:rsidRPr="00977D66">
        <w:rPr>
          <w:rFonts w:ascii="Verdana" w:eastAsia="Verdana" w:hAnsi="Verdana" w:cs="Verdana"/>
        </w:rPr>
        <w:t>Postępowanie prowadzone jest w języku polskim.</w:t>
      </w:r>
    </w:p>
    <w:p w14:paraId="00000033" w14:textId="77777777" w:rsidR="00C541BF" w:rsidRPr="00977D66" w:rsidRDefault="00000000" w:rsidP="00977D66">
      <w:pPr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  <w:tab w:val="left" w:pos="6237"/>
        </w:tabs>
        <w:spacing w:line="360" w:lineRule="auto"/>
        <w:ind w:left="425" w:hanging="425"/>
        <w:jc w:val="left"/>
        <w:rPr>
          <w:rFonts w:ascii="Verdana" w:eastAsia="Verdana" w:hAnsi="Verdana" w:cs="Verdana"/>
        </w:rPr>
      </w:pPr>
      <w:r w:rsidRPr="00977D66">
        <w:rPr>
          <w:rFonts w:ascii="Verdana" w:eastAsia="Verdana" w:hAnsi="Verdana" w:cs="Verdana"/>
        </w:rPr>
        <w:lastRenderedPageBreak/>
        <w:t>Zamawiający nie dopuszcza składania ofert częściowych oraz ofert wariantowych.</w:t>
      </w:r>
    </w:p>
    <w:p w14:paraId="00000034" w14:textId="77777777" w:rsidR="00C541BF" w:rsidRPr="00977D66" w:rsidRDefault="00000000" w:rsidP="00977D66">
      <w:pPr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  <w:tab w:val="left" w:pos="6237"/>
        </w:tabs>
        <w:spacing w:line="360" w:lineRule="auto"/>
        <w:ind w:left="425" w:hanging="425"/>
        <w:jc w:val="left"/>
        <w:rPr>
          <w:rFonts w:ascii="Verdana" w:eastAsia="Verdana" w:hAnsi="Verdana" w:cs="Verdana"/>
        </w:rPr>
      </w:pPr>
      <w:r w:rsidRPr="00977D66">
        <w:rPr>
          <w:rFonts w:ascii="Verdana" w:eastAsia="Verdana" w:hAnsi="Verdana" w:cs="Verdana"/>
        </w:rPr>
        <w:t>Ilekroć w treści Zapytania i Załączników do Zapytania znajduje się odniesienie do konkretnego rodzaju norm, Zamawiający dopuszcza normy równoważne. Wykonawca, który w celu wykazania spełniania warunków udziału w postępowaniu lub który w celu wykazania spełniania przez oferowany przedmiot zamówienia wymagań realizacji zamówienia powołuje się na rozwiązania równoważne opisywane przez Zamawiającego, jest obowiązany wykazać, że spełniają one wymagania określone przez Zamawiającego.</w:t>
      </w:r>
    </w:p>
    <w:p w14:paraId="00000035" w14:textId="77777777" w:rsidR="00C541BF" w:rsidRPr="00977D66" w:rsidRDefault="00000000" w:rsidP="00977D66">
      <w:pPr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  <w:tab w:val="left" w:pos="6237"/>
        </w:tabs>
        <w:spacing w:line="360" w:lineRule="auto"/>
        <w:ind w:left="425" w:hanging="425"/>
        <w:jc w:val="left"/>
        <w:rPr>
          <w:rFonts w:ascii="Verdana" w:eastAsia="Verdana" w:hAnsi="Verdana" w:cs="Verdana"/>
        </w:rPr>
      </w:pPr>
      <w:r w:rsidRPr="00977D66">
        <w:rPr>
          <w:rFonts w:ascii="Verdana" w:eastAsia="Verdana" w:hAnsi="Verdana" w:cs="Verdana"/>
        </w:rPr>
        <w:t>Jeżeli w treści Zapytania i Załączników do Zapytania znajduje się jakikolwiek wskazanie na określony wyrób, źródło, znak towarowy, patent, rodzaj czy specyficzne pochodzenie – należy przyjąć, że Zamawiający podał taki opis ze wskazaniem na typ, wyłącznie w celu ułatwienia określenia ich parametrów technicznych i dopuszcza zastosowanie materiałów, urządzeń lub innych wyrobów / produktów o równoważnych parametrach technicznych nie gorszych niż te, podane pod pojęciem typu. Wykonawca, który w celu wykazania spełniania przez oferowany przedmiot zamówienia wymagań realizacji zamówienia powołuje się na rozwiązania równoważne opisywane przez Zamawiającego, jest obowiązany wykazać, że oferowane przez niego materiały, urządzenia lub inne wyroby / produkty spełniają wymagania określone przez Zamawiającego.</w:t>
      </w:r>
    </w:p>
    <w:p w14:paraId="00000036" w14:textId="77777777" w:rsidR="00C541BF" w:rsidRPr="00977D66" w:rsidRDefault="00000000" w:rsidP="00977D66">
      <w:pPr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  <w:tab w:val="left" w:pos="6237"/>
        </w:tabs>
        <w:spacing w:line="360" w:lineRule="auto"/>
        <w:ind w:left="425" w:hanging="425"/>
        <w:jc w:val="left"/>
        <w:rPr>
          <w:rFonts w:ascii="Verdana" w:eastAsia="Verdana" w:hAnsi="Verdana" w:cs="Verdana"/>
        </w:rPr>
      </w:pPr>
      <w:r w:rsidRPr="00977D66">
        <w:rPr>
          <w:rFonts w:ascii="Verdana" w:eastAsia="Verdana" w:hAnsi="Verdana" w:cs="Verdana"/>
        </w:rPr>
        <w:t>Przedmiot zamówienia powinien być zrealizowany zgodnie z zasadą równości szans i niedyskryminacji, a także równości szans kobiet i mężczyzn, zgodnie z Wytycznymi w zakresie realizacji zasady równości szans i niedyskryminacji, w tym, dostępności dla osób z niepełnosprawnościami oraz zasady równości szans kobiet i mężczyzn w ramach funduszy unijnych.</w:t>
      </w:r>
    </w:p>
    <w:p w14:paraId="00000037" w14:textId="3F8EDA54" w:rsidR="00C541BF" w:rsidRPr="00977D66" w:rsidRDefault="00000000" w:rsidP="00977D66">
      <w:pPr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  <w:tab w:val="left" w:pos="6237"/>
        </w:tabs>
        <w:spacing w:line="360" w:lineRule="auto"/>
        <w:ind w:left="425" w:hanging="425"/>
        <w:jc w:val="left"/>
        <w:rPr>
          <w:rFonts w:ascii="Verdana" w:eastAsia="Verdana" w:hAnsi="Verdana" w:cs="Verdana"/>
          <w:highlight w:val="white"/>
        </w:rPr>
      </w:pPr>
      <w:r w:rsidRPr="00977D66">
        <w:rPr>
          <w:rFonts w:ascii="Verdana" w:eastAsia="Verdana" w:hAnsi="Verdana" w:cs="Verdana"/>
          <w:highlight w:val="white"/>
        </w:rPr>
        <w:t xml:space="preserve">Wykonawcy mogą zwrócić się do Zamawiającego z wnioskiem o wyjaśnienia dot. zapytania </w:t>
      </w:r>
      <w:r w:rsidRPr="00977D66">
        <w:rPr>
          <w:rFonts w:ascii="Verdana" w:eastAsia="Verdana" w:hAnsi="Verdana" w:cs="Verdana"/>
        </w:rPr>
        <w:t xml:space="preserve">ofertowego do dnia </w:t>
      </w:r>
      <w:r w:rsidR="00953282" w:rsidRPr="00977D66">
        <w:rPr>
          <w:rFonts w:ascii="Verdana" w:eastAsia="Verdana" w:hAnsi="Verdana" w:cs="Verdana"/>
        </w:rPr>
        <w:t>05</w:t>
      </w:r>
      <w:r w:rsidRPr="00977D66">
        <w:rPr>
          <w:rFonts w:ascii="Verdana" w:eastAsia="Verdana" w:hAnsi="Verdana" w:cs="Verdana"/>
        </w:rPr>
        <w:t>.1</w:t>
      </w:r>
      <w:r w:rsidR="00953282" w:rsidRPr="00977D66">
        <w:rPr>
          <w:rFonts w:ascii="Verdana" w:eastAsia="Verdana" w:hAnsi="Verdana" w:cs="Verdana"/>
        </w:rPr>
        <w:t>2</w:t>
      </w:r>
      <w:r w:rsidRPr="00977D66">
        <w:rPr>
          <w:rFonts w:ascii="Verdana" w:eastAsia="Verdana" w:hAnsi="Verdana" w:cs="Verdana"/>
        </w:rPr>
        <w:t xml:space="preserve">.2025 roku do godziny 14:00. </w:t>
      </w:r>
      <w:r w:rsidRPr="00977D66">
        <w:rPr>
          <w:rFonts w:ascii="Verdana" w:eastAsia="Verdana" w:hAnsi="Verdana" w:cs="Verdana"/>
          <w:highlight w:val="white"/>
        </w:rPr>
        <w:t>Jeżeli wniosek o wyjaśnienie wpłynie do Zamawiającego po terminie Zamawiający może pozostawić wniosek bez rozpoznania.</w:t>
      </w:r>
    </w:p>
    <w:p w14:paraId="00000038" w14:textId="77777777" w:rsidR="00C541BF" w:rsidRPr="00977D66" w:rsidRDefault="00000000" w:rsidP="00977D66">
      <w:pPr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  <w:tab w:val="left" w:pos="6237"/>
        </w:tabs>
        <w:spacing w:line="360" w:lineRule="auto"/>
        <w:ind w:left="425" w:hanging="425"/>
        <w:jc w:val="left"/>
        <w:rPr>
          <w:rFonts w:ascii="Verdana" w:eastAsia="Verdana" w:hAnsi="Verdana" w:cs="Verdana"/>
          <w:highlight w:val="white"/>
        </w:rPr>
      </w:pPr>
      <w:r w:rsidRPr="00977D66">
        <w:rPr>
          <w:rFonts w:ascii="Verdana" w:eastAsia="Verdana" w:hAnsi="Verdana" w:cs="Verdana"/>
          <w:highlight w:val="white"/>
        </w:rPr>
        <w:lastRenderedPageBreak/>
        <w:t>Treść wyjaśnienia bez wskazania źródła zapytania Zamawiający zamieści na stronie internetowej, na której upubliczniono zapytanie ofertowe.</w:t>
      </w:r>
    </w:p>
    <w:p w14:paraId="00000039" w14:textId="77777777" w:rsidR="00C541BF" w:rsidRPr="00977D66" w:rsidRDefault="00000000" w:rsidP="00977D66">
      <w:pPr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  <w:tab w:val="left" w:pos="6237"/>
        </w:tabs>
        <w:spacing w:line="360" w:lineRule="auto"/>
        <w:ind w:left="425" w:hanging="425"/>
        <w:jc w:val="left"/>
        <w:rPr>
          <w:rFonts w:ascii="Verdana" w:eastAsia="Verdana" w:hAnsi="Verdana" w:cs="Verdana"/>
        </w:rPr>
      </w:pPr>
      <w:r w:rsidRPr="00977D66">
        <w:rPr>
          <w:rFonts w:ascii="Verdana" w:eastAsia="Verdana" w:hAnsi="Verdana" w:cs="Verdana"/>
        </w:rPr>
        <w:t>Zamawiający może przed wyznaczonym terminem składania ofert zmienić treść zapytania ofertowego. Dokonaną zmianę Zamawiający zamieści na stronie internetowej, na której upubliczniono zapytanie ofertowe. W wyniku zmiany treści zapytania ofertowego, Zamawiający może przedłużyć termin składania i otwarcia ofert o czas niezbędny na wprowadzenie przez Wykonawców zmian w ofercie.</w:t>
      </w:r>
    </w:p>
    <w:p w14:paraId="0000003A" w14:textId="77777777" w:rsidR="00C541BF" w:rsidRPr="00977D66" w:rsidRDefault="00000000" w:rsidP="00977D66">
      <w:pPr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  <w:tab w:val="left" w:pos="6237"/>
        </w:tabs>
        <w:spacing w:line="360" w:lineRule="auto"/>
        <w:ind w:left="425" w:hanging="425"/>
        <w:jc w:val="left"/>
        <w:rPr>
          <w:rFonts w:ascii="Verdana" w:eastAsia="Verdana" w:hAnsi="Verdana" w:cs="Verdana"/>
        </w:rPr>
      </w:pPr>
      <w:r w:rsidRPr="00977D66">
        <w:rPr>
          <w:rFonts w:ascii="Verdana" w:eastAsia="Verdana" w:hAnsi="Verdana" w:cs="Verdana"/>
        </w:rPr>
        <w:t xml:space="preserve">Zmiany treści zapytania ofertowego oraz udzielone przez Zamawiającego wyjaśnienia będą wiążące dla wszystkich Wykonawców biorących udział w postępowaniu. </w:t>
      </w:r>
    </w:p>
    <w:p w14:paraId="0000003B" w14:textId="77777777" w:rsidR="00C541BF" w:rsidRPr="00977D66" w:rsidRDefault="00000000" w:rsidP="00977D66">
      <w:pPr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tabs>
          <w:tab w:val="left" w:pos="0"/>
        </w:tabs>
        <w:spacing w:line="360" w:lineRule="auto"/>
        <w:jc w:val="left"/>
        <w:rPr>
          <w:rFonts w:ascii="Verdana" w:eastAsia="Verdana" w:hAnsi="Verdana" w:cs="Verdana"/>
        </w:rPr>
      </w:pPr>
      <w:r w:rsidRPr="00977D66">
        <w:rPr>
          <w:rFonts w:ascii="Verdana" w:eastAsia="Verdana" w:hAnsi="Verdana" w:cs="Verdana"/>
        </w:rPr>
        <w:t xml:space="preserve">Wykonawca może przed upływem terminu składania ofert zmienić lub wycofać swoją ofertę. </w:t>
      </w:r>
    </w:p>
    <w:p w14:paraId="0000003C" w14:textId="77777777" w:rsidR="00C541BF" w:rsidRPr="00977D66" w:rsidRDefault="00000000" w:rsidP="00977D66">
      <w:pPr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tabs>
          <w:tab w:val="left" w:pos="0"/>
        </w:tabs>
        <w:spacing w:line="360" w:lineRule="auto"/>
        <w:jc w:val="left"/>
        <w:rPr>
          <w:rFonts w:ascii="Verdana" w:eastAsia="Verdana" w:hAnsi="Verdana" w:cs="Verdana"/>
        </w:rPr>
      </w:pPr>
      <w:r w:rsidRPr="00977D66">
        <w:rPr>
          <w:rFonts w:ascii="Verdana" w:eastAsia="Verdana" w:hAnsi="Verdana" w:cs="Verdana"/>
        </w:rPr>
        <w:t xml:space="preserve">Wykonawca nie może wycofać oferty ani wprowadzić jakichkolwiek zmian w jej treści po upływie terminu składania ofert. </w:t>
      </w:r>
    </w:p>
    <w:p w14:paraId="0000003D" w14:textId="77777777" w:rsidR="00C541BF" w:rsidRPr="00977D66" w:rsidRDefault="00000000" w:rsidP="00977D66">
      <w:pPr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tabs>
          <w:tab w:val="left" w:pos="0"/>
        </w:tabs>
        <w:spacing w:line="360" w:lineRule="auto"/>
        <w:jc w:val="left"/>
        <w:rPr>
          <w:rFonts w:ascii="Verdana" w:eastAsia="Verdana" w:hAnsi="Verdana" w:cs="Verdana"/>
        </w:rPr>
      </w:pPr>
      <w:r w:rsidRPr="00977D66">
        <w:rPr>
          <w:rFonts w:ascii="Verdana" w:eastAsia="Verdana" w:hAnsi="Verdana" w:cs="Verdana"/>
        </w:rPr>
        <w:t xml:space="preserve">Zamawiający może żądać od Wykonawców dodatkowych wyjaśnień dotyczących złożonej oferty. </w:t>
      </w:r>
    </w:p>
    <w:p w14:paraId="0000003E" w14:textId="77777777" w:rsidR="00C541BF" w:rsidRPr="00977D66" w:rsidRDefault="00000000" w:rsidP="00977D66">
      <w:pPr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426"/>
        </w:tabs>
        <w:spacing w:line="360" w:lineRule="auto"/>
        <w:jc w:val="left"/>
        <w:rPr>
          <w:rFonts w:ascii="Verdana" w:eastAsia="Verdana" w:hAnsi="Verdana" w:cs="Verdana"/>
        </w:rPr>
      </w:pPr>
      <w:r w:rsidRPr="00977D66">
        <w:rPr>
          <w:rFonts w:ascii="Verdana" w:eastAsia="Verdana" w:hAnsi="Verdana" w:cs="Verdana"/>
        </w:rPr>
        <w:t xml:space="preserve">Oświadczenia, wnioski, zawiadomienia oraz informacje Zamawiający i Wykonawcy przekazują elektronicznie za pośrednictwem systemu Baza Konkurencyjności. </w:t>
      </w:r>
    </w:p>
    <w:p w14:paraId="0000003F" w14:textId="77777777" w:rsidR="00C541BF" w:rsidRPr="00977D66" w:rsidRDefault="00C541BF" w:rsidP="00977D66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426"/>
        </w:tabs>
        <w:spacing w:line="360" w:lineRule="auto"/>
        <w:ind w:left="360"/>
        <w:jc w:val="left"/>
        <w:rPr>
          <w:rFonts w:ascii="Verdana" w:eastAsia="Verdana" w:hAnsi="Verdana" w:cs="Verdana"/>
        </w:rPr>
      </w:pPr>
    </w:p>
    <w:p w14:paraId="00000042" w14:textId="77777777" w:rsidR="00C541BF" w:rsidRPr="00977D66" w:rsidRDefault="00000000" w:rsidP="00977D66">
      <w:pPr>
        <w:numPr>
          <w:ilvl w:val="0"/>
          <w:numId w:val="1"/>
        </w:numPr>
        <w:pBdr>
          <w:bottom w:val="single" w:sz="4" w:space="1" w:color="00000A"/>
        </w:pBdr>
        <w:tabs>
          <w:tab w:val="left" w:pos="0"/>
        </w:tabs>
        <w:spacing w:line="360" w:lineRule="auto"/>
        <w:ind w:left="425" w:hanging="425"/>
        <w:jc w:val="left"/>
        <w:rPr>
          <w:rFonts w:ascii="Verdana" w:eastAsia="Verdana" w:hAnsi="Verdana" w:cs="Verdana"/>
          <w:b/>
        </w:rPr>
      </w:pPr>
      <w:r w:rsidRPr="00977D66">
        <w:rPr>
          <w:rFonts w:ascii="Verdana" w:eastAsia="Verdana" w:hAnsi="Verdana" w:cs="Verdana"/>
          <w:b/>
        </w:rPr>
        <w:t xml:space="preserve"> PROCEDURA PRZYGOTOWANIA OFERTY </w:t>
      </w:r>
    </w:p>
    <w:p w14:paraId="00000043" w14:textId="77777777" w:rsidR="00C541BF" w:rsidRPr="00977D66" w:rsidRDefault="00000000" w:rsidP="00977D66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spacing w:line="360" w:lineRule="auto"/>
        <w:jc w:val="left"/>
        <w:rPr>
          <w:rFonts w:ascii="Verdana" w:eastAsia="Verdana" w:hAnsi="Verdana" w:cs="Verdana"/>
        </w:rPr>
      </w:pPr>
      <w:r w:rsidRPr="00977D66">
        <w:rPr>
          <w:rFonts w:ascii="Verdana" w:eastAsia="Verdana" w:hAnsi="Verdana" w:cs="Verdana"/>
        </w:rPr>
        <w:t xml:space="preserve">Wykonawca może złożyć tylko jedną ofertę. </w:t>
      </w:r>
    </w:p>
    <w:p w14:paraId="00000044" w14:textId="77777777" w:rsidR="00C541BF" w:rsidRPr="00977D66" w:rsidRDefault="00000000" w:rsidP="00977D66">
      <w:pPr>
        <w:numPr>
          <w:ilvl w:val="0"/>
          <w:numId w:val="4"/>
        </w:numPr>
        <w:tabs>
          <w:tab w:val="left" w:pos="426"/>
        </w:tabs>
        <w:spacing w:line="360" w:lineRule="auto"/>
        <w:jc w:val="left"/>
        <w:rPr>
          <w:rFonts w:ascii="Verdana" w:eastAsia="Verdana" w:hAnsi="Verdana" w:cs="Verdana"/>
        </w:rPr>
      </w:pPr>
      <w:r w:rsidRPr="00977D66">
        <w:rPr>
          <w:rFonts w:ascii="Verdana" w:eastAsia="Verdana" w:hAnsi="Verdana" w:cs="Verdana"/>
        </w:rPr>
        <w:t xml:space="preserve">Oferta musi być sporządzona w formie elektronicznej w języku polskim, podpisana elektronicznie lub własnoręcznie przez osoby upoważnione według wzoru Załącznik nr 1 - formularz ofertowy. </w:t>
      </w:r>
    </w:p>
    <w:p w14:paraId="00000045" w14:textId="77777777" w:rsidR="00C541BF" w:rsidRPr="00977D66" w:rsidRDefault="00000000" w:rsidP="00977D66">
      <w:pPr>
        <w:numPr>
          <w:ilvl w:val="0"/>
          <w:numId w:val="4"/>
        </w:numPr>
        <w:tabs>
          <w:tab w:val="left" w:pos="426"/>
        </w:tabs>
        <w:spacing w:line="360" w:lineRule="auto"/>
        <w:jc w:val="left"/>
        <w:rPr>
          <w:rFonts w:ascii="Verdana" w:eastAsia="Verdana" w:hAnsi="Verdana" w:cs="Verdana"/>
        </w:rPr>
      </w:pPr>
      <w:r w:rsidRPr="00977D66">
        <w:rPr>
          <w:rFonts w:ascii="Verdana" w:eastAsia="Verdana" w:hAnsi="Verdana" w:cs="Verdana"/>
        </w:rPr>
        <w:t xml:space="preserve">Zamawiający wymaga, aby ofertę podpisała osoba upoważniona do reprezentowania Wykonawcy, zgodnie z formą reprezentacji określoną w rejestrze sądowym lub innym dokumencie, właściwym dla danej formy organizacyjnej albo przez osobę umocowaną przez osobę uprawnioną, przy czym pełnomocnictwo musi być załączone do oferty. </w:t>
      </w:r>
    </w:p>
    <w:p w14:paraId="00000046" w14:textId="77777777" w:rsidR="00C541BF" w:rsidRPr="00977D66" w:rsidRDefault="00000000" w:rsidP="00977D66">
      <w:pPr>
        <w:numPr>
          <w:ilvl w:val="0"/>
          <w:numId w:val="4"/>
        </w:numPr>
        <w:tabs>
          <w:tab w:val="left" w:pos="426"/>
        </w:tabs>
        <w:spacing w:line="360" w:lineRule="auto"/>
        <w:jc w:val="left"/>
        <w:rPr>
          <w:rFonts w:ascii="Verdana" w:eastAsia="Verdana" w:hAnsi="Verdana" w:cs="Verdana"/>
        </w:rPr>
      </w:pPr>
      <w:r w:rsidRPr="00977D66">
        <w:rPr>
          <w:rFonts w:ascii="Verdana" w:eastAsia="Verdana" w:hAnsi="Verdana" w:cs="Verdana"/>
        </w:rPr>
        <w:t xml:space="preserve">Wszelkie dokumenty składane przez Wykonawców muszą być sporządzone w języku polskim lub przetłumaczone przez Wykonawcę na </w:t>
      </w:r>
      <w:r w:rsidRPr="00977D66">
        <w:rPr>
          <w:rFonts w:ascii="Verdana" w:eastAsia="Verdana" w:hAnsi="Verdana" w:cs="Verdana"/>
        </w:rPr>
        <w:lastRenderedPageBreak/>
        <w:t xml:space="preserve">język polski. Jeśli Wykonawca składa dokumenty sporządzone w języku obcym, musi załączyć je w oryginalnym brzmieniu wraz z ich tłumaczeniem na język polski. </w:t>
      </w:r>
    </w:p>
    <w:p w14:paraId="00000047" w14:textId="77777777" w:rsidR="00C541BF" w:rsidRPr="00977D66" w:rsidRDefault="00000000" w:rsidP="00977D66">
      <w:pPr>
        <w:numPr>
          <w:ilvl w:val="0"/>
          <w:numId w:val="4"/>
        </w:numPr>
        <w:tabs>
          <w:tab w:val="left" w:pos="426"/>
        </w:tabs>
        <w:spacing w:line="360" w:lineRule="auto"/>
        <w:jc w:val="left"/>
        <w:rPr>
          <w:rFonts w:ascii="Verdana" w:eastAsia="Verdana" w:hAnsi="Verdana" w:cs="Verdana"/>
        </w:rPr>
      </w:pPr>
      <w:r w:rsidRPr="00977D66">
        <w:rPr>
          <w:rFonts w:ascii="Verdana" w:eastAsia="Verdana" w:hAnsi="Verdana" w:cs="Verdana"/>
        </w:rPr>
        <w:t xml:space="preserve">Wykonawca może zastrzec w treści oferty informacje stanowiące tajemnicę przedsiębiorstwa w rozumieniu przepisów ustawy o zwalczaniu nieuczciwej konkurencji. Przez tajemnicę przedsiębiorstwa w rozumieniu art. 11 ust. 4 ustawy z dnia 16 kwietnia 1993 r. o zwalczaniu nieuczciwej konkurencji rozumie się nieujawnione do wiadomości publicznej informacje techniczne, technologiczne, organizacyjne przedsiębiorstwa lub inne informacje posiadające wartość gospodarczą, co do których przedsiębiorca podjął niezbędne działania w celu zachowania ich poufności. Informacje zastrzeżone jako tajemnica przedsiębiorstwa winny być przez Wykonawcę złożone w oddzielnym pliku z oznakowaniem „Tajemnica przedsiębiorstwa”. Zamawiający ma prawo badać skuteczność zastrzeżenia dot. zakazu udostępniania informacji zastrzeżonych jako tajemnica przedsiębiorstwa. Następstwem stwierdzenia bezskuteczności zastrzeżenia będzie ich odtajnienie. </w:t>
      </w:r>
    </w:p>
    <w:p w14:paraId="00000048" w14:textId="77777777" w:rsidR="00C541BF" w:rsidRPr="00977D66" w:rsidRDefault="00000000" w:rsidP="00977D66">
      <w:pPr>
        <w:numPr>
          <w:ilvl w:val="0"/>
          <w:numId w:val="4"/>
        </w:numPr>
        <w:tabs>
          <w:tab w:val="left" w:pos="426"/>
        </w:tabs>
        <w:spacing w:line="360" w:lineRule="auto"/>
        <w:jc w:val="left"/>
        <w:rPr>
          <w:rFonts w:ascii="Verdana" w:eastAsia="Verdana" w:hAnsi="Verdana" w:cs="Verdana"/>
        </w:rPr>
      </w:pPr>
      <w:r w:rsidRPr="00977D66">
        <w:rPr>
          <w:rFonts w:ascii="Verdana" w:eastAsia="Verdana" w:hAnsi="Verdana" w:cs="Verdana"/>
        </w:rPr>
        <w:t xml:space="preserve">Ofertę należy złożyć za pośrednictwem systemu Baza Konkurencyjności </w:t>
      </w:r>
      <w:hyperlink r:id="rId9">
        <w:r w:rsidR="00C541BF" w:rsidRPr="00977D66">
          <w:rPr>
            <w:rFonts w:ascii="Verdana" w:eastAsia="Verdana" w:hAnsi="Verdana" w:cs="Verdana"/>
            <w:color w:val="0000FF"/>
            <w:u w:val="single"/>
          </w:rPr>
          <w:t>https://bazakonkurencyjnosci.funduszeeuropejskie.gov.pl/</w:t>
        </w:r>
      </w:hyperlink>
      <w:r w:rsidRPr="00977D66">
        <w:rPr>
          <w:rFonts w:ascii="Verdana" w:eastAsia="Verdana" w:hAnsi="Verdana" w:cs="Verdana"/>
        </w:rPr>
        <w:t xml:space="preserve"> w karcie Zapytania ofertowego (ogłoszenia) - za pomocą zakładki „OFERTY”. Oferta oraz załączniki powinny zostać podpisane kwalifikowanym podpisem elektronicznym lub własnoręcznym w nieedytowalnym pliku np. pdf</w:t>
      </w:r>
    </w:p>
    <w:p w14:paraId="00000049" w14:textId="77777777" w:rsidR="00C541BF" w:rsidRPr="00977D66" w:rsidRDefault="00000000" w:rsidP="00977D66">
      <w:pPr>
        <w:numPr>
          <w:ilvl w:val="0"/>
          <w:numId w:val="4"/>
        </w:numPr>
        <w:tabs>
          <w:tab w:val="left" w:pos="426"/>
        </w:tabs>
        <w:spacing w:line="360" w:lineRule="auto"/>
        <w:jc w:val="left"/>
        <w:rPr>
          <w:rFonts w:ascii="Verdana" w:eastAsia="Verdana" w:hAnsi="Verdana" w:cs="Verdana"/>
        </w:rPr>
      </w:pPr>
      <w:r w:rsidRPr="00977D66">
        <w:rPr>
          <w:rFonts w:ascii="Verdana" w:eastAsia="Verdana" w:hAnsi="Verdana" w:cs="Verdana"/>
        </w:rPr>
        <w:t>Koszty związane z przygotowaniem i złożeniem oferty spoczywają na Wykonawcy.</w:t>
      </w:r>
    </w:p>
    <w:p w14:paraId="2BFB029C" w14:textId="77777777" w:rsidR="00977D66" w:rsidRPr="00977D66" w:rsidRDefault="00977D66" w:rsidP="00977D66">
      <w:pPr>
        <w:tabs>
          <w:tab w:val="left" w:pos="426"/>
        </w:tabs>
        <w:spacing w:line="360" w:lineRule="auto"/>
        <w:ind w:left="720"/>
        <w:jc w:val="left"/>
        <w:rPr>
          <w:rFonts w:ascii="Verdana" w:eastAsia="Verdana" w:hAnsi="Verdana" w:cs="Verdana"/>
        </w:rPr>
      </w:pPr>
    </w:p>
    <w:p w14:paraId="0000004A" w14:textId="77777777" w:rsidR="00C541BF" w:rsidRPr="00977D66" w:rsidRDefault="00000000" w:rsidP="00977D66">
      <w:pPr>
        <w:numPr>
          <w:ilvl w:val="0"/>
          <w:numId w:val="1"/>
        </w:numPr>
        <w:pBdr>
          <w:bottom w:val="single" w:sz="4" w:space="1" w:color="00000A"/>
        </w:pBdr>
        <w:tabs>
          <w:tab w:val="left" w:pos="0"/>
        </w:tabs>
        <w:spacing w:line="360" w:lineRule="auto"/>
        <w:ind w:left="425" w:hanging="425"/>
        <w:jc w:val="left"/>
        <w:rPr>
          <w:rFonts w:ascii="Verdana" w:eastAsia="Verdana" w:hAnsi="Verdana" w:cs="Verdana"/>
          <w:b/>
        </w:rPr>
      </w:pPr>
      <w:bookmarkStart w:id="2" w:name="_heading=h.7sf7i7ympk4r" w:colFirst="0" w:colLast="0"/>
      <w:bookmarkEnd w:id="2"/>
      <w:r w:rsidRPr="00977D66">
        <w:rPr>
          <w:rFonts w:ascii="Verdana" w:eastAsia="Verdana" w:hAnsi="Verdana" w:cs="Verdana"/>
          <w:b/>
        </w:rPr>
        <w:t>WARUNKI UDZIAŁU W POSTĘPOWANIU</w:t>
      </w:r>
    </w:p>
    <w:p w14:paraId="0000004B" w14:textId="77777777" w:rsidR="00C541BF" w:rsidRPr="00977D66" w:rsidRDefault="00000000" w:rsidP="00977D66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left"/>
        <w:rPr>
          <w:rFonts w:ascii="Verdana" w:eastAsia="Verdana" w:hAnsi="Verdana" w:cs="Verdana"/>
        </w:rPr>
      </w:pPr>
      <w:r w:rsidRPr="00977D66">
        <w:rPr>
          <w:rFonts w:ascii="Verdana" w:eastAsia="Verdana" w:hAnsi="Verdana" w:cs="Verdana"/>
          <w:b/>
        </w:rPr>
        <w:t>O udzielenie zamówienia mogą ubiegać się Wykonawcy, którzy nie są niepowiązani z Zamawiającym</w:t>
      </w:r>
      <w:r w:rsidRPr="00977D66">
        <w:rPr>
          <w:rFonts w:ascii="Verdana" w:eastAsia="Verdana" w:hAnsi="Verdana" w:cs="Verdana"/>
        </w:rPr>
        <w:t xml:space="preserve"> osobowo lub kapitałowo. Przez powiązania kapitałowe lub osobowe rozumie się wzajemne powiązania między Zamawiającym lub osobami upoważnionymi do zaciągania zobowiązań w imieniu Zamawiającego lub osobami wykonującymi w imieniu Zamawiającego czynności związane z przygotowaniem i </w:t>
      </w:r>
      <w:r w:rsidRPr="00977D66">
        <w:rPr>
          <w:rFonts w:ascii="Verdana" w:eastAsia="Verdana" w:hAnsi="Verdana" w:cs="Verdana"/>
        </w:rPr>
        <w:lastRenderedPageBreak/>
        <w:t>przeprowadzeniem procedury wyboru wykonawcy a wykonawcą, polegające w szczególności na:</w:t>
      </w:r>
    </w:p>
    <w:p w14:paraId="0000004C" w14:textId="77777777" w:rsidR="00C541BF" w:rsidRPr="00977D66" w:rsidRDefault="00000000" w:rsidP="00977D66">
      <w:pPr>
        <w:widowControl w:val="0"/>
        <w:numPr>
          <w:ilvl w:val="1"/>
          <w:numId w:val="19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left"/>
        <w:rPr>
          <w:rFonts w:ascii="Verdana" w:eastAsia="Verdana" w:hAnsi="Verdana" w:cs="Verdana"/>
        </w:rPr>
      </w:pPr>
      <w:r w:rsidRPr="00977D66">
        <w:rPr>
          <w:rFonts w:ascii="Verdana" w:eastAsia="Verdana" w:hAnsi="Verdana" w:cs="Verdana"/>
        </w:rPr>
        <w:t>uczestniczeniu w spółce jako wspólnik spółki cywilnej lub spółki osobowej;</w:t>
      </w:r>
    </w:p>
    <w:p w14:paraId="0000004D" w14:textId="77777777" w:rsidR="00C541BF" w:rsidRPr="00977D66" w:rsidRDefault="00000000" w:rsidP="00977D66">
      <w:pPr>
        <w:widowControl w:val="0"/>
        <w:numPr>
          <w:ilvl w:val="1"/>
          <w:numId w:val="19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left"/>
        <w:rPr>
          <w:rFonts w:ascii="Verdana" w:eastAsia="Verdana" w:hAnsi="Verdana" w:cs="Verdana"/>
        </w:rPr>
      </w:pPr>
      <w:r w:rsidRPr="00977D66">
        <w:rPr>
          <w:rFonts w:ascii="Verdana" w:eastAsia="Verdana" w:hAnsi="Verdana" w:cs="Verdana"/>
        </w:rPr>
        <w:t>posiadaniu co najmniej 10% udziałów lub akcji,</w:t>
      </w:r>
    </w:p>
    <w:p w14:paraId="0000004E" w14:textId="77777777" w:rsidR="00C541BF" w:rsidRPr="00977D66" w:rsidRDefault="00000000" w:rsidP="00977D66">
      <w:pPr>
        <w:widowControl w:val="0"/>
        <w:numPr>
          <w:ilvl w:val="1"/>
          <w:numId w:val="19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left"/>
        <w:rPr>
          <w:rFonts w:ascii="Verdana" w:eastAsia="Verdana" w:hAnsi="Verdana" w:cs="Verdana"/>
        </w:rPr>
      </w:pPr>
      <w:r w:rsidRPr="00977D66">
        <w:rPr>
          <w:rFonts w:ascii="Verdana" w:eastAsia="Verdana" w:hAnsi="Verdana" w:cs="Verdana"/>
        </w:rPr>
        <w:t>pełnieniu funkcji członka organu nadzorczego lub zarządzającego, prokurenta, pełnomocnika,</w:t>
      </w:r>
    </w:p>
    <w:p w14:paraId="0000004F" w14:textId="77777777" w:rsidR="00C541BF" w:rsidRPr="00977D66" w:rsidRDefault="00000000" w:rsidP="00977D66">
      <w:pPr>
        <w:widowControl w:val="0"/>
        <w:numPr>
          <w:ilvl w:val="1"/>
          <w:numId w:val="19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left"/>
        <w:rPr>
          <w:rFonts w:ascii="Verdana" w:eastAsia="Verdana" w:hAnsi="Verdana" w:cs="Verdana"/>
        </w:rPr>
      </w:pPr>
      <w:r w:rsidRPr="00977D66">
        <w:rPr>
          <w:rFonts w:ascii="Verdana" w:eastAsia="Verdana" w:hAnsi="Verdana" w:cs="Verdana"/>
        </w:rPr>
        <w:t>pozostawaniu w związku małżeńskim, w stosunku pokrewieństwa lub powinowactwa w linii prostej, pokrewieństwa drugiego stopnia lub powinowactwa drugiego stopnia w linii bocznej lub w stosunku przysposobienia, opieki lub kurateli.</w:t>
      </w:r>
    </w:p>
    <w:p w14:paraId="00000050" w14:textId="77777777" w:rsidR="00C541BF" w:rsidRPr="00977D66" w:rsidRDefault="00000000" w:rsidP="00977D66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="Verdana" w:eastAsia="Verdana" w:hAnsi="Verdana" w:cs="Verdana"/>
        </w:rPr>
      </w:pPr>
      <w:r w:rsidRPr="00977D66">
        <w:rPr>
          <w:rFonts w:ascii="Verdana" w:eastAsia="Verdana" w:hAnsi="Verdana" w:cs="Verdana"/>
        </w:rPr>
        <w:t>W celu zapewnienia najwyższej jakości i bezpieczeństwa usług, niezbędnych do prawidłowej realizacji projektu badawczo-rozwojowego, Wykonawca musi spełniać następujące kryteria:</w:t>
      </w:r>
    </w:p>
    <w:p w14:paraId="00000051" w14:textId="77777777" w:rsidR="00C541BF" w:rsidRPr="00977D66" w:rsidRDefault="00000000" w:rsidP="00977D66">
      <w:pPr>
        <w:widowControl w:val="0"/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left"/>
        <w:rPr>
          <w:rFonts w:ascii="Verdana" w:eastAsia="Verdana" w:hAnsi="Verdana" w:cs="Verdana"/>
        </w:rPr>
      </w:pPr>
      <w:r w:rsidRPr="00977D66">
        <w:rPr>
          <w:rFonts w:ascii="Verdana" w:eastAsia="Verdana" w:hAnsi="Verdana" w:cs="Verdana"/>
          <w:b/>
        </w:rPr>
        <w:t>Doświadczenie i kompetencje techniczne:</w:t>
      </w:r>
    </w:p>
    <w:p w14:paraId="00000052" w14:textId="77777777" w:rsidR="00C541BF" w:rsidRPr="00977D66" w:rsidRDefault="00000000" w:rsidP="00977D66">
      <w:pPr>
        <w:widowControl w:val="0"/>
        <w:numPr>
          <w:ilvl w:val="1"/>
          <w:numId w:val="19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left"/>
        <w:rPr>
          <w:rFonts w:ascii="Verdana" w:eastAsia="Verdana" w:hAnsi="Verdana" w:cs="Verdana"/>
        </w:rPr>
      </w:pPr>
      <w:r w:rsidRPr="00977D66">
        <w:rPr>
          <w:rFonts w:ascii="Verdana" w:eastAsia="Verdana" w:hAnsi="Verdana" w:cs="Verdana"/>
        </w:rPr>
        <w:t xml:space="preserve">Wykonawca musi wykazać się udokumentowanym doświadczeniem w zarządzaniu i utrzymaniu środowisk chmurowych opartych na technologii </w:t>
      </w:r>
      <w:r w:rsidRPr="00977D66">
        <w:rPr>
          <w:rFonts w:ascii="Verdana" w:eastAsia="Verdana" w:hAnsi="Verdana" w:cs="Verdana"/>
          <w:b/>
        </w:rPr>
        <w:t>Amazon Web Services (AWS)</w:t>
      </w:r>
      <w:sdt>
        <w:sdtPr>
          <w:rPr>
            <w:rFonts w:ascii="Verdana" w:hAnsi="Verdana"/>
          </w:rPr>
          <w:tag w:val="goog_rdk_14"/>
          <w:id w:val="-1502890684"/>
        </w:sdtPr>
        <w:sdtContent>
          <w:r w:rsidRPr="00977D66">
            <w:rPr>
              <w:rFonts w:ascii="Verdana" w:eastAsia="Verdana" w:hAnsi="Verdana" w:cs="Verdana"/>
              <w:b/>
            </w:rPr>
            <w:t xml:space="preserve"> </w:t>
          </w:r>
          <w:sdt>
            <w:sdtPr>
              <w:rPr>
                <w:rFonts w:ascii="Verdana" w:hAnsi="Verdana"/>
              </w:rPr>
              <w:tag w:val="goog_rdk_15"/>
              <w:id w:val="-1432145504"/>
            </w:sdtPr>
            <w:sdtContent>
              <w:r w:rsidRPr="00977D66">
                <w:rPr>
                  <w:rFonts w:ascii="Verdana" w:eastAsia="Verdana" w:hAnsi="Verdana" w:cs="Verdana"/>
                </w:rPr>
                <w:t>- minimum 4 lata doświadczenia, niezależnie od liczby podmiotów</w:t>
              </w:r>
            </w:sdtContent>
          </w:sdt>
        </w:sdtContent>
      </w:sdt>
      <w:r w:rsidRPr="00977D66">
        <w:rPr>
          <w:rFonts w:ascii="Verdana" w:eastAsia="Verdana" w:hAnsi="Verdana" w:cs="Verdana"/>
        </w:rPr>
        <w:t>.</w:t>
      </w:r>
    </w:p>
    <w:p w14:paraId="00000054" w14:textId="0A253ADB" w:rsidR="00C541BF" w:rsidRPr="00977D66" w:rsidRDefault="00000000" w:rsidP="00977D66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ind w:left="1200"/>
        <w:jc w:val="left"/>
        <w:rPr>
          <w:rFonts w:ascii="Verdana" w:eastAsia="Verdana" w:hAnsi="Verdana" w:cs="Verdana"/>
        </w:rPr>
      </w:pPr>
      <w:r w:rsidRPr="00977D66">
        <w:rPr>
          <w:rFonts w:ascii="Verdana" w:eastAsia="Verdana" w:hAnsi="Verdana" w:cs="Verdana"/>
          <w:i/>
        </w:rPr>
        <w:t xml:space="preserve">SPOSÓB POTWIERDZENIA: </w:t>
      </w:r>
      <w:sdt>
        <w:sdtPr>
          <w:rPr>
            <w:rFonts w:ascii="Verdana" w:hAnsi="Verdana"/>
          </w:rPr>
          <w:tag w:val="goog_rdk_16"/>
          <w:id w:val="-903590298"/>
        </w:sdtPr>
        <w:sdtContent/>
      </w:sdt>
      <w:r w:rsidRPr="00977D66">
        <w:rPr>
          <w:rFonts w:ascii="Verdana" w:eastAsia="Verdana" w:hAnsi="Verdana" w:cs="Verdana"/>
          <w:i/>
        </w:rPr>
        <w:t xml:space="preserve">na podst. załącznika nr 2 – </w:t>
      </w:r>
      <w:bookmarkStart w:id="3" w:name="_heading=h.cfi7skxt3cvj" w:colFirst="0" w:colLast="0"/>
      <w:bookmarkEnd w:id="3"/>
      <w:r w:rsidR="000F280E" w:rsidRPr="00977D66">
        <w:rPr>
          <w:rFonts w:ascii="Verdana" w:eastAsia="Verdana" w:hAnsi="Verdana" w:cs="Verdana"/>
          <w:i/>
        </w:rPr>
        <w:t xml:space="preserve">Oświadczenia oferenta wraz z wykazem firm dla których świadczył usługi.  </w:t>
      </w:r>
      <w:r w:rsidRPr="00977D66">
        <w:rPr>
          <w:rFonts w:ascii="Verdana" w:eastAsia="Verdana" w:hAnsi="Verdana" w:cs="Verdana"/>
        </w:rPr>
        <w:t xml:space="preserve">Wykonawca musi posiadać udokumentowane doświadczenie w pracy z narzędziem </w:t>
      </w:r>
      <w:proofErr w:type="spellStart"/>
      <w:r w:rsidRPr="00977D66">
        <w:rPr>
          <w:rFonts w:ascii="Verdana" w:eastAsia="Verdana" w:hAnsi="Verdana" w:cs="Verdana"/>
          <w:b/>
        </w:rPr>
        <w:t>Terraform</w:t>
      </w:r>
      <w:proofErr w:type="spellEnd"/>
      <w:r w:rsidRPr="00977D66">
        <w:rPr>
          <w:rFonts w:ascii="Verdana" w:eastAsia="Verdana" w:hAnsi="Verdana" w:cs="Verdana"/>
        </w:rPr>
        <w:t xml:space="preserve"> do zarządzania infrastrukturą jako kodem (</w:t>
      </w:r>
      <w:proofErr w:type="spellStart"/>
      <w:r w:rsidRPr="00977D66">
        <w:rPr>
          <w:rFonts w:ascii="Verdana" w:eastAsia="Verdana" w:hAnsi="Verdana" w:cs="Verdana"/>
        </w:rPr>
        <w:t>Infrastructure</w:t>
      </w:r>
      <w:proofErr w:type="spellEnd"/>
      <w:r w:rsidRPr="00977D66">
        <w:rPr>
          <w:rFonts w:ascii="Verdana" w:eastAsia="Verdana" w:hAnsi="Verdana" w:cs="Verdana"/>
        </w:rPr>
        <w:t xml:space="preserve"> as </w:t>
      </w:r>
      <w:proofErr w:type="spellStart"/>
      <w:r w:rsidRPr="00977D66">
        <w:rPr>
          <w:rFonts w:ascii="Verdana" w:eastAsia="Verdana" w:hAnsi="Verdana" w:cs="Verdana"/>
        </w:rPr>
        <w:t>Code</w:t>
      </w:r>
      <w:proofErr w:type="spellEnd"/>
      <w:r w:rsidRPr="00977D66">
        <w:rPr>
          <w:rFonts w:ascii="Verdana" w:eastAsia="Verdana" w:hAnsi="Verdana" w:cs="Verdana"/>
        </w:rPr>
        <w:t>)</w:t>
      </w:r>
      <w:sdt>
        <w:sdtPr>
          <w:rPr>
            <w:rFonts w:ascii="Verdana" w:hAnsi="Verdana"/>
          </w:rPr>
          <w:tag w:val="goog_rdk_18"/>
          <w:id w:val="1019259853"/>
        </w:sdtPr>
        <w:sdtContent>
          <w:r w:rsidRPr="00977D66">
            <w:rPr>
              <w:rFonts w:ascii="Verdana" w:eastAsia="Verdana" w:hAnsi="Verdana" w:cs="Verdana"/>
            </w:rPr>
            <w:t xml:space="preserve"> - </w:t>
          </w:r>
          <w:sdt>
            <w:sdtPr>
              <w:rPr>
                <w:rFonts w:ascii="Verdana" w:hAnsi="Verdana"/>
              </w:rPr>
              <w:tag w:val="goog_rdk_19"/>
              <w:id w:val="1797764622"/>
            </w:sdtPr>
            <w:sdtContent>
              <w:r w:rsidRPr="00977D66">
                <w:rPr>
                  <w:rFonts w:ascii="Verdana" w:eastAsia="Verdana" w:hAnsi="Verdana" w:cs="Verdana"/>
                </w:rPr>
                <w:t>minimum 2 lata doświadczenia, niezależnie od liczby podmiotów.</w:t>
              </w:r>
            </w:sdtContent>
          </w:sdt>
        </w:sdtContent>
      </w:sdt>
      <w:sdt>
        <w:sdtPr>
          <w:rPr>
            <w:rFonts w:ascii="Verdana" w:hAnsi="Verdana"/>
          </w:rPr>
          <w:tag w:val="goog_rdk_20"/>
          <w:id w:val="881120846"/>
          <w:showingPlcHdr/>
        </w:sdtPr>
        <w:sdtContent>
          <w:r w:rsidR="00631193" w:rsidRPr="00977D66">
            <w:rPr>
              <w:rFonts w:ascii="Verdana" w:hAnsi="Verdana"/>
            </w:rPr>
            <w:t xml:space="preserve">     </w:t>
          </w:r>
        </w:sdtContent>
      </w:sdt>
    </w:p>
    <w:p w14:paraId="00000055" w14:textId="5F7B542D" w:rsidR="00C541BF" w:rsidRPr="00977D66" w:rsidRDefault="00000000" w:rsidP="00977D66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ind w:left="1200"/>
        <w:jc w:val="left"/>
        <w:rPr>
          <w:rFonts w:ascii="Verdana" w:eastAsia="Verdana" w:hAnsi="Verdana" w:cs="Verdana"/>
          <w:i/>
        </w:rPr>
      </w:pPr>
      <w:r w:rsidRPr="00977D66">
        <w:rPr>
          <w:rFonts w:ascii="Verdana" w:eastAsia="Verdana" w:hAnsi="Verdana" w:cs="Verdana"/>
          <w:i/>
        </w:rPr>
        <w:t xml:space="preserve">SPOSÓB POTWIERDZENIA: na podst. załącznika nr 2 – </w:t>
      </w:r>
      <w:bookmarkStart w:id="4" w:name="_Hlk213187991"/>
      <w:r w:rsidR="000F280E" w:rsidRPr="00977D66">
        <w:rPr>
          <w:rFonts w:ascii="Verdana" w:eastAsia="Verdana" w:hAnsi="Verdana" w:cs="Verdana"/>
          <w:i/>
        </w:rPr>
        <w:t>Oświadczenia oferenta wraz z wykazem firm dla których świadczył usługi.</w:t>
      </w:r>
      <w:bookmarkEnd w:id="4"/>
    </w:p>
    <w:p w14:paraId="00000056" w14:textId="3AAEA651" w:rsidR="00C541BF" w:rsidRPr="00977D66" w:rsidRDefault="00000000" w:rsidP="00977D66">
      <w:pPr>
        <w:widowControl w:val="0"/>
        <w:numPr>
          <w:ilvl w:val="1"/>
          <w:numId w:val="19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left"/>
        <w:rPr>
          <w:rFonts w:ascii="Verdana" w:eastAsia="Verdana" w:hAnsi="Verdana" w:cs="Verdana"/>
        </w:rPr>
      </w:pPr>
      <w:r w:rsidRPr="00977D66">
        <w:rPr>
          <w:rFonts w:ascii="Verdana" w:eastAsia="Verdana" w:hAnsi="Verdana" w:cs="Verdana"/>
        </w:rPr>
        <w:t xml:space="preserve">Wymagane jest posiadanie </w:t>
      </w:r>
      <w:sdt>
        <w:sdtPr>
          <w:rPr>
            <w:rFonts w:ascii="Verdana" w:hAnsi="Verdana"/>
          </w:rPr>
          <w:tag w:val="goog_rdk_23"/>
          <w:id w:val="-748710107"/>
        </w:sdtPr>
        <w:sdtContent>
          <w:r w:rsidRPr="00977D66">
            <w:rPr>
              <w:rFonts w:ascii="Verdana" w:eastAsia="Verdana" w:hAnsi="Verdana" w:cs="Verdana"/>
            </w:rPr>
            <w:t xml:space="preserve">aktywnego certyfikatu AWS na poziomie </w:t>
          </w:r>
          <w:proofErr w:type="spellStart"/>
          <w:r w:rsidRPr="00977D66">
            <w:rPr>
              <w:rFonts w:ascii="Verdana" w:eastAsia="Verdana" w:hAnsi="Verdana" w:cs="Verdana"/>
            </w:rPr>
            <w:t>Associate</w:t>
          </w:r>
          <w:proofErr w:type="spellEnd"/>
          <w:r w:rsidRPr="00977D66">
            <w:rPr>
              <w:rFonts w:ascii="Verdana" w:eastAsia="Verdana" w:hAnsi="Verdana" w:cs="Verdana"/>
            </w:rPr>
            <w:t xml:space="preserve"> lub wyższym (Professional, Specialty). </w:t>
          </w:r>
        </w:sdtContent>
      </w:sdt>
      <w:sdt>
        <w:sdtPr>
          <w:rPr>
            <w:rFonts w:ascii="Verdana" w:hAnsi="Verdana"/>
          </w:rPr>
          <w:tag w:val="goog_rdk_24"/>
          <w:id w:val="1414032784"/>
          <w:showingPlcHdr/>
        </w:sdtPr>
        <w:sdtContent>
          <w:r w:rsidR="00631193" w:rsidRPr="00977D66">
            <w:rPr>
              <w:rFonts w:ascii="Verdana" w:hAnsi="Verdana"/>
            </w:rPr>
            <w:t xml:space="preserve">     </w:t>
          </w:r>
        </w:sdtContent>
      </w:sdt>
    </w:p>
    <w:p w14:paraId="00000057" w14:textId="59B7B028" w:rsidR="00C541BF" w:rsidRPr="00977D66" w:rsidRDefault="00000000" w:rsidP="00977D66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ind w:left="1200"/>
        <w:rPr>
          <w:rFonts w:ascii="Verdana" w:eastAsia="Verdana" w:hAnsi="Verdana" w:cs="Verdana"/>
          <w:i/>
        </w:rPr>
      </w:pPr>
      <w:r w:rsidRPr="00977D66">
        <w:rPr>
          <w:rFonts w:ascii="Verdana" w:eastAsia="Verdana" w:hAnsi="Verdana" w:cs="Verdana"/>
          <w:i/>
        </w:rPr>
        <w:t>SPOSÓB POTWIERDZENIA: załączenie oficjalnego potwierdzenia</w:t>
      </w:r>
      <w:r w:rsidRPr="00977D66">
        <w:rPr>
          <w:rFonts w:ascii="Verdana" w:eastAsia="Verdana" w:hAnsi="Verdana" w:cs="Verdana"/>
          <w:b/>
          <w:i/>
        </w:rPr>
        <w:t xml:space="preserve"> </w:t>
      </w:r>
      <w:sdt>
        <w:sdtPr>
          <w:rPr>
            <w:rFonts w:ascii="Verdana" w:hAnsi="Verdana"/>
          </w:rPr>
          <w:tag w:val="goog_rdk_25"/>
          <w:id w:val="-1210549366"/>
        </w:sdtPr>
        <w:sdtContent>
          <w:sdt>
            <w:sdtPr>
              <w:rPr>
                <w:rFonts w:ascii="Verdana" w:hAnsi="Verdana"/>
              </w:rPr>
              <w:tag w:val="goog_rdk_26"/>
              <w:id w:val="-1275825059"/>
            </w:sdtPr>
            <w:sdtContent>
              <w:r w:rsidRPr="00977D66">
                <w:rPr>
                  <w:rFonts w:ascii="Verdana" w:eastAsia="Verdana" w:hAnsi="Verdana" w:cs="Verdana"/>
                  <w:i/>
                </w:rPr>
                <w:t>certyfikatu, na przykład za pomocą pliku PDF wystawionego przez AWS, linku do platformy potwierdzającej cyfrową wersję certyfikatu (</w:t>
              </w:r>
              <w:proofErr w:type="spellStart"/>
              <w:r w:rsidRPr="00977D66">
                <w:rPr>
                  <w:rFonts w:ascii="Verdana" w:eastAsia="Verdana" w:hAnsi="Verdana" w:cs="Verdana"/>
                  <w:i/>
                </w:rPr>
                <w:t>Credly</w:t>
              </w:r>
              <w:proofErr w:type="spellEnd"/>
              <w:r w:rsidRPr="00977D66">
                <w:rPr>
                  <w:rFonts w:ascii="Verdana" w:eastAsia="Verdana" w:hAnsi="Verdana" w:cs="Verdana"/>
                  <w:i/>
                </w:rPr>
                <w:t xml:space="preserve">, AWS </w:t>
              </w:r>
              <w:proofErr w:type="spellStart"/>
              <w:r w:rsidRPr="00977D66">
                <w:rPr>
                  <w:rFonts w:ascii="Verdana" w:eastAsia="Verdana" w:hAnsi="Verdana" w:cs="Verdana"/>
                  <w:i/>
                </w:rPr>
                <w:t>training</w:t>
              </w:r>
              <w:proofErr w:type="spellEnd"/>
              <w:r w:rsidRPr="00977D66">
                <w:rPr>
                  <w:rFonts w:ascii="Verdana" w:eastAsia="Verdana" w:hAnsi="Verdana" w:cs="Verdana"/>
                  <w:i/>
                </w:rPr>
                <w:t xml:space="preserve">) lub numeru weryfikacyjnego przypisanego do </w:t>
              </w:r>
              <w:r w:rsidRPr="00977D66">
                <w:rPr>
                  <w:rFonts w:ascii="Verdana" w:eastAsia="Verdana" w:hAnsi="Verdana" w:cs="Verdana"/>
                  <w:i/>
                </w:rPr>
                <w:lastRenderedPageBreak/>
                <w:t>certyfikatu.</w:t>
              </w:r>
            </w:sdtContent>
          </w:sdt>
        </w:sdtContent>
      </w:sdt>
      <w:sdt>
        <w:sdtPr>
          <w:rPr>
            <w:rFonts w:ascii="Verdana" w:hAnsi="Verdana"/>
          </w:rPr>
          <w:tag w:val="goog_rdk_27"/>
          <w:id w:val="1972765986"/>
          <w:showingPlcHdr/>
        </w:sdtPr>
        <w:sdtContent>
          <w:r w:rsidR="00631193" w:rsidRPr="00977D66">
            <w:rPr>
              <w:rFonts w:ascii="Verdana" w:hAnsi="Verdana"/>
            </w:rPr>
            <w:t xml:space="preserve">     </w:t>
          </w:r>
        </w:sdtContent>
      </w:sdt>
    </w:p>
    <w:p w14:paraId="0000005C" w14:textId="665AABDE" w:rsidR="00C541BF" w:rsidRPr="00977D66" w:rsidRDefault="00000000" w:rsidP="00977D66">
      <w:pPr>
        <w:widowControl w:val="0"/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left"/>
        <w:rPr>
          <w:rFonts w:ascii="Verdana" w:eastAsia="Verdana" w:hAnsi="Verdana" w:cs="Verdana"/>
        </w:rPr>
      </w:pPr>
      <w:sdt>
        <w:sdtPr>
          <w:rPr>
            <w:rFonts w:ascii="Verdana" w:hAnsi="Verdana"/>
          </w:rPr>
          <w:tag w:val="goog_rdk_30"/>
          <w:id w:val="912503431"/>
        </w:sdtPr>
        <w:sdtContent>
          <w:sdt>
            <w:sdtPr>
              <w:rPr>
                <w:rFonts w:ascii="Verdana" w:hAnsi="Verdana"/>
              </w:rPr>
              <w:tag w:val="goog_rdk_29"/>
              <w:id w:val="1694474136"/>
              <w:showingPlcHdr/>
            </w:sdtPr>
            <w:sdtContent>
              <w:r w:rsidR="00631193" w:rsidRPr="00977D66">
                <w:rPr>
                  <w:rFonts w:ascii="Verdana" w:hAnsi="Verdana"/>
                </w:rPr>
                <w:t xml:space="preserve">     </w:t>
              </w:r>
            </w:sdtContent>
          </w:sdt>
        </w:sdtContent>
      </w:sdt>
      <w:sdt>
        <w:sdtPr>
          <w:rPr>
            <w:rFonts w:ascii="Verdana" w:hAnsi="Verdana"/>
          </w:rPr>
          <w:tag w:val="goog_rdk_31"/>
          <w:id w:val="-1287796961"/>
          <w:showingPlcHdr/>
        </w:sdtPr>
        <w:sdtContent>
          <w:r w:rsidR="00631193" w:rsidRPr="00977D66">
            <w:rPr>
              <w:rFonts w:ascii="Verdana" w:hAnsi="Verdana"/>
            </w:rPr>
            <w:t xml:space="preserve">     </w:t>
          </w:r>
        </w:sdtContent>
      </w:sdt>
      <w:sdt>
        <w:sdtPr>
          <w:rPr>
            <w:rFonts w:ascii="Verdana" w:hAnsi="Verdana"/>
          </w:rPr>
          <w:tag w:val="goog_rdk_34"/>
          <w:id w:val="-4452915"/>
        </w:sdtPr>
        <w:sdtContent>
          <w:sdt>
            <w:sdtPr>
              <w:rPr>
                <w:rFonts w:ascii="Verdana" w:hAnsi="Verdana"/>
              </w:rPr>
              <w:tag w:val="goog_rdk_33"/>
              <w:id w:val="-526508366"/>
              <w:showingPlcHdr/>
            </w:sdtPr>
            <w:sdtContent>
              <w:r w:rsidR="00631193" w:rsidRPr="00977D66">
                <w:rPr>
                  <w:rFonts w:ascii="Verdana" w:hAnsi="Verdana"/>
                </w:rPr>
                <w:t xml:space="preserve">     </w:t>
              </w:r>
            </w:sdtContent>
          </w:sdt>
        </w:sdtContent>
      </w:sdt>
      <w:sdt>
        <w:sdtPr>
          <w:rPr>
            <w:rFonts w:ascii="Verdana" w:hAnsi="Verdana"/>
          </w:rPr>
          <w:tag w:val="goog_rdk_36"/>
          <w:id w:val="292264117"/>
        </w:sdtPr>
        <w:sdtContent>
          <w:sdt>
            <w:sdtPr>
              <w:rPr>
                <w:rFonts w:ascii="Verdana" w:hAnsi="Verdana"/>
              </w:rPr>
              <w:tag w:val="goog_rdk_35"/>
              <w:id w:val="-713769920"/>
              <w:showingPlcHdr/>
            </w:sdtPr>
            <w:sdtContent>
              <w:r w:rsidR="00631193" w:rsidRPr="00977D66">
                <w:rPr>
                  <w:rFonts w:ascii="Verdana" w:hAnsi="Verdana"/>
                </w:rPr>
                <w:t xml:space="preserve">     </w:t>
              </w:r>
            </w:sdtContent>
          </w:sdt>
        </w:sdtContent>
      </w:sdt>
      <w:r w:rsidRPr="00977D66">
        <w:rPr>
          <w:rFonts w:ascii="Verdana" w:eastAsia="Verdana" w:hAnsi="Verdana" w:cs="Verdana"/>
          <w:b/>
        </w:rPr>
        <w:t>Standardy jakości i bezpieczeństwa:</w:t>
      </w:r>
    </w:p>
    <w:p w14:paraId="0000005D" w14:textId="77777777" w:rsidR="00C541BF" w:rsidRPr="00977D66" w:rsidRDefault="00000000" w:rsidP="00977D66">
      <w:pPr>
        <w:widowControl w:val="0"/>
        <w:numPr>
          <w:ilvl w:val="1"/>
          <w:numId w:val="20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left"/>
        <w:rPr>
          <w:rFonts w:ascii="Verdana" w:eastAsia="Verdana" w:hAnsi="Verdana" w:cs="Verdana"/>
        </w:rPr>
      </w:pPr>
      <w:bookmarkStart w:id="5" w:name="_heading=h.1xzgd8j63xt" w:colFirst="0" w:colLast="0"/>
      <w:bookmarkEnd w:id="5"/>
      <w:r w:rsidRPr="00977D66">
        <w:rPr>
          <w:rFonts w:ascii="Verdana" w:eastAsia="Verdana" w:hAnsi="Verdana" w:cs="Verdana"/>
        </w:rPr>
        <w:t xml:space="preserve">Wykonawca musi świadczyć usługi zgodnie z najlepszymi praktykami zarządzania usługami IT, opisanymi w bibliotece </w:t>
      </w:r>
      <w:proofErr w:type="spellStart"/>
      <w:r w:rsidRPr="00977D66">
        <w:rPr>
          <w:rFonts w:ascii="Verdana" w:eastAsia="Verdana" w:hAnsi="Verdana" w:cs="Verdana"/>
          <w:b/>
        </w:rPr>
        <w:t>ITIL</w:t>
      </w:r>
      <w:proofErr w:type="spellEnd"/>
      <w:r w:rsidRPr="00977D66">
        <w:rPr>
          <w:rFonts w:ascii="Verdana" w:eastAsia="Verdana" w:hAnsi="Verdana" w:cs="Verdana"/>
          <w:b/>
        </w:rPr>
        <w:t xml:space="preserve"> (Information Technology </w:t>
      </w:r>
      <w:proofErr w:type="spellStart"/>
      <w:r w:rsidRPr="00977D66">
        <w:rPr>
          <w:rFonts w:ascii="Verdana" w:eastAsia="Verdana" w:hAnsi="Verdana" w:cs="Verdana"/>
          <w:b/>
        </w:rPr>
        <w:t>Infrastructure</w:t>
      </w:r>
      <w:proofErr w:type="spellEnd"/>
      <w:r w:rsidRPr="00977D66">
        <w:rPr>
          <w:rFonts w:ascii="Verdana" w:eastAsia="Verdana" w:hAnsi="Verdana" w:cs="Verdana"/>
          <w:b/>
        </w:rPr>
        <w:t xml:space="preserve"> Library)</w:t>
      </w:r>
      <w:r w:rsidRPr="00977D66">
        <w:rPr>
          <w:rFonts w:ascii="Verdana" w:eastAsia="Verdana" w:hAnsi="Verdana" w:cs="Verdana"/>
        </w:rPr>
        <w:t>.</w:t>
      </w:r>
    </w:p>
    <w:p w14:paraId="0000005E" w14:textId="77777777" w:rsidR="00C541BF" w:rsidRPr="00977D66" w:rsidRDefault="00000000" w:rsidP="00977D66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ind w:left="1200"/>
        <w:jc w:val="left"/>
        <w:rPr>
          <w:rFonts w:ascii="Verdana" w:eastAsia="Verdana" w:hAnsi="Verdana" w:cs="Verdana"/>
        </w:rPr>
      </w:pPr>
      <w:r w:rsidRPr="00977D66">
        <w:rPr>
          <w:rFonts w:ascii="Verdana" w:eastAsia="Verdana" w:hAnsi="Verdana" w:cs="Verdana"/>
          <w:i/>
        </w:rPr>
        <w:t xml:space="preserve">SPOSÓB POTWIERDZENIA: na podst. załącznika nr 4 – OŚWIADCZENIE DOTYCZĄCE STANDARDÓW I BEZPIECZEŃSTWA oraz załączonych kopii certyfikatów </w:t>
      </w:r>
      <w:r w:rsidRPr="00977D66">
        <w:rPr>
          <w:rFonts w:ascii="Verdana" w:eastAsia="Verdana" w:hAnsi="Verdana" w:cs="Verdana"/>
          <w:b/>
          <w:i/>
        </w:rPr>
        <w:t>ITIL Foundation</w:t>
      </w:r>
      <w:r w:rsidRPr="00977D66">
        <w:rPr>
          <w:rFonts w:ascii="Verdana" w:eastAsia="Verdana" w:hAnsi="Verdana" w:cs="Verdana"/>
          <w:i/>
        </w:rPr>
        <w:t xml:space="preserve"> lub wyższych, posiadanych przez kluczowy personel </w:t>
      </w:r>
    </w:p>
    <w:p w14:paraId="00000062" w14:textId="7CC189BC" w:rsidR="00C541BF" w:rsidRPr="00977D66" w:rsidRDefault="00000000" w:rsidP="00977D66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360" w:lineRule="auto"/>
        <w:ind w:left="1200"/>
        <w:jc w:val="left"/>
        <w:rPr>
          <w:rFonts w:ascii="Verdana" w:eastAsia="Verdana" w:hAnsi="Verdana" w:cs="Verdana"/>
        </w:rPr>
      </w:pPr>
      <w:sdt>
        <w:sdtPr>
          <w:rPr>
            <w:rFonts w:ascii="Verdana" w:hAnsi="Verdana"/>
          </w:rPr>
          <w:tag w:val="goog_rdk_39"/>
          <w:id w:val="-1806773824"/>
        </w:sdtPr>
        <w:sdtContent>
          <w:sdt>
            <w:sdtPr>
              <w:rPr>
                <w:rFonts w:ascii="Verdana" w:hAnsi="Verdana"/>
              </w:rPr>
              <w:tag w:val="goog_rdk_38"/>
              <w:id w:val="-334755434"/>
              <w:showingPlcHdr/>
            </w:sdtPr>
            <w:sdtContent>
              <w:r w:rsidR="00631193" w:rsidRPr="00977D66">
                <w:rPr>
                  <w:rFonts w:ascii="Verdana" w:hAnsi="Verdana"/>
                </w:rPr>
                <w:t xml:space="preserve">     </w:t>
              </w:r>
            </w:sdtContent>
          </w:sdt>
        </w:sdtContent>
      </w:sdt>
      <w:sdt>
        <w:sdtPr>
          <w:rPr>
            <w:rFonts w:ascii="Verdana" w:hAnsi="Verdana"/>
          </w:rPr>
          <w:tag w:val="goog_rdk_41"/>
          <w:id w:val="-123544591"/>
        </w:sdtPr>
        <w:sdtContent>
          <w:sdt>
            <w:sdtPr>
              <w:rPr>
                <w:rFonts w:ascii="Verdana" w:hAnsi="Verdana"/>
              </w:rPr>
              <w:tag w:val="goog_rdk_40"/>
              <w:id w:val="-819430795"/>
              <w:showingPlcHdr/>
            </w:sdtPr>
            <w:sdtContent>
              <w:r w:rsidR="00631193" w:rsidRPr="00977D66">
                <w:rPr>
                  <w:rFonts w:ascii="Verdana" w:hAnsi="Verdana"/>
                </w:rPr>
                <w:t xml:space="preserve">     </w:t>
              </w:r>
            </w:sdtContent>
          </w:sdt>
        </w:sdtContent>
      </w:sdt>
      <w:sdt>
        <w:sdtPr>
          <w:rPr>
            <w:rFonts w:ascii="Verdana" w:hAnsi="Verdana"/>
          </w:rPr>
          <w:tag w:val="goog_rdk_43"/>
          <w:id w:val="-936551099"/>
        </w:sdtPr>
        <w:sdtContent>
          <w:sdt>
            <w:sdtPr>
              <w:rPr>
                <w:rFonts w:ascii="Verdana" w:hAnsi="Verdana"/>
              </w:rPr>
              <w:tag w:val="goog_rdk_42"/>
              <w:id w:val="-1490730831"/>
              <w:showingPlcHdr/>
            </w:sdtPr>
            <w:sdtContent>
              <w:r w:rsidR="00631193" w:rsidRPr="00977D66">
                <w:rPr>
                  <w:rFonts w:ascii="Verdana" w:hAnsi="Verdana"/>
                </w:rPr>
                <w:t xml:space="preserve">     </w:t>
              </w:r>
            </w:sdtContent>
          </w:sdt>
        </w:sdtContent>
      </w:sdt>
      <w:sdt>
        <w:sdtPr>
          <w:rPr>
            <w:rFonts w:ascii="Verdana" w:hAnsi="Verdana"/>
          </w:rPr>
          <w:tag w:val="goog_rdk_44"/>
          <w:id w:val="-2042443741"/>
          <w:showingPlcHdr/>
        </w:sdtPr>
        <w:sdtContent>
          <w:r w:rsidR="00631193" w:rsidRPr="00977D66">
            <w:rPr>
              <w:rFonts w:ascii="Verdana" w:hAnsi="Verdana"/>
            </w:rPr>
            <w:t xml:space="preserve">     </w:t>
          </w:r>
        </w:sdtContent>
      </w:sdt>
    </w:p>
    <w:p w14:paraId="00000063" w14:textId="77777777" w:rsidR="00C541BF" w:rsidRPr="00977D66" w:rsidRDefault="00000000" w:rsidP="00977D66">
      <w:pPr>
        <w:numPr>
          <w:ilvl w:val="0"/>
          <w:numId w:val="1"/>
        </w:numPr>
        <w:pBdr>
          <w:bottom w:val="single" w:sz="4" w:space="12" w:color="00000A"/>
        </w:pBdr>
        <w:tabs>
          <w:tab w:val="left" w:pos="0"/>
        </w:tabs>
        <w:spacing w:line="360" w:lineRule="auto"/>
        <w:ind w:left="425" w:hanging="425"/>
        <w:jc w:val="left"/>
        <w:rPr>
          <w:rFonts w:ascii="Verdana" w:eastAsia="Verdana" w:hAnsi="Verdana" w:cs="Verdana"/>
          <w:b/>
        </w:rPr>
      </w:pPr>
      <w:r w:rsidRPr="00977D66">
        <w:rPr>
          <w:rFonts w:ascii="Verdana" w:eastAsia="Verdana" w:hAnsi="Verdana" w:cs="Verdana"/>
          <w:b/>
        </w:rPr>
        <w:t>WYKAZ DOKUMENTÓW, KTÓRE MUSI PRZEDSTAWIĆ WYKONAWCA WRAZ Z OFERTĄ</w:t>
      </w:r>
    </w:p>
    <w:p w14:paraId="00000064" w14:textId="77777777" w:rsidR="00C541BF" w:rsidRPr="00977D66" w:rsidRDefault="00000000" w:rsidP="00977D66">
      <w:pPr>
        <w:tabs>
          <w:tab w:val="left" w:pos="0"/>
        </w:tabs>
        <w:spacing w:line="360" w:lineRule="auto"/>
        <w:ind w:left="360"/>
        <w:jc w:val="left"/>
        <w:rPr>
          <w:rFonts w:ascii="Verdana" w:eastAsia="Verdana" w:hAnsi="Verdana" w:cs="Verdana"/>
        </w:rPr>
      </w:pPr>
      <w:sdt>
        <w:sdtPr>
          <w:rPr>
            <w:rFonts w:ascii="Verdana" w:hAnsi="Verdana"/>
          </w:rPr>
          <w:tag w:val="goog_rdk_45"/>
          <w:id w:val="120656508"/>
        </w:sdtPr>
        <w:sdtContent/>
      </w:sdt>
      <w:r w:rsidRPr="00977D66">
        <w:rPr>
          <w:rFonts w:ascii="Verdana" w:eastAsia="Verdana" w:hAnsi="Verdana" w:cs="Verdana"/>
        </w:rPr>
        <w:t>Oferta powinna zawierać:</w:t>
      </w:r>
    </w:p>
    <w:p w14:paraId="00000065" w14:textId="77777777" w:rsidR="00C541BF" w:rsidRPr="00977D66" w:rsidRDefault="00000000" w:rsidP="00977D66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tabs>
          <w:tab w:val="left" w:pos="0"/>
        </w:tabs>
        <w:spacing w:line="360" w:lineRule="auto"/>
        <w:jc w:val="left"/>
        <w:rPr>
          <w:rFonts w:ascii="Verdana" w:eastAsia="Verdana" w:hAnsi="Verdana" w:cs="Verdana"/>
        </w:rPr>
      </w:pPr>
      <w:r w:rsidRPr="00977D66">
        <w:rPr>
          <w:rFonts w:ascii="Verdana" w:eastAsia="Verdana" w:hAnsi="Verdana" w:cs="Verdana"/>
        </w:rPr>
        <w:t>Pełnomocnictwo do działania w imieniu Wykonawcy, o ile prawo do reprezentowania Wykonawcy w powyższym zakresie nie wynika wprost z dokumentu rejestrowego.</w:t>
      </w:r>
    </w:p>
    <w:p w14:paraId="00000066" w14:textId="77777777" w:rsidR="00C541BF" w:rsidRPr="00977D66" w:rsidRDefault="00000000" w:rsidP="00977D66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tabs>
          <w:tab w:val="left" w:pos="0"/>
        </w:tabs>
        <w:spacing w:line="360" w:lineRule="auto"/>
        <w:jc w:val="left"/>
        <w:rPr>
          <w:rFonts w:ascii="Verdana" w:eastAsia="Verdana" w:hAnsi="Verdana" w:cs="Verdana"/>
        </w:rPr>
      </w:pPr>
      <w:r w:rsidRPr="00977D66">
        <w:rPr>
          <w:rFonts w:ascii="Verdana" w:eastAsia="Verdana" w:hAnsi="Verdana" w:cs="Verdana"/>
        </w:rPr>
        <w:t>Formularz ofertowy - załącznik nr 1 do niniejszego zapytania ofertowego.</w:t>
      </w:r>
    </w:p>
    <w:p w14:paraId="00000068" w14:textId="76EFE796" w:rsidR="00C541BF" w:rsidRPr="00977D66" w:rsidRDefault="00000000" w:rsidP="00977D66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tabs>
          <w:tab w:val="left" w:pos="0"/>
        </w:tabs>
        <w:spacing w:line="360" w:lineRule="auto"/>
        <w:jc w:val="left"/>
        <w:rPr>
          <w:rFonts w:ascii="Verdana" w:eastAsia="Verdana" w:hAnsi="Verdana" w:cs="Verdana"/>
        </w:rPr>
      </w:pPr>
      <w:sdt>
        <w:sdtPr>
          <w:rPr>
            <w:rFonts w:ascii="Verdana" w:hAnsi="Verdana"/>
          </w:rPr>
          <w:tag w:val="goog_rdk_48"/>
          <w:id w:val="1483724144"/>
        </w:sdtPr>
        <w:sdtContent>
          <w:sdt>
            <w:sdtPr>
              <w:rPr>
                <w:rFonts w:ascii="Verdana" w:hAnsi="Verdana"/>
              </w:rPr>
              <w:tag w:val="goog_rdk_47"/>
              <w:id w:val="-1305364519"/>
            </w:sdtPr>
            <w:sdtContent>
              <w:r w:rsidRPr="00977D66">
                <w:rPr>
                  <w:rFonts w:ascii="Verdana" w:eastAsia="Verdana" w:hAnsi="Verdana" w:cs="Verdana"/>
                </w:rPr>
                <w:t>Wykaz usług – Załącznik nr 2 do niniejszego zapytania ofertowego</w:t>
              </w:r>
              <w:r w:rsidR="009947BD" w:rsidRPr="00977D66">
                <w:rPr>
                  <w:rFonts w:ascii="Verdana" w:eastAsia="Verdana" w:hAnsi="Verdana" w:cs="Verdana"/>
                </w:rPr>
                <w:t xml:space="preserve"> - </w:t>
              </w:r>
              <w:r w:rsidR="009947BD" w:rsidRPr="00977D66">
                <w:rPr>
                  <w:rFonts w:ascii="Verdana" w:eastAsia="Verdana" w:hAnsi="Verdana" w:cs="Verdana"/>
                  <w:i/>
                </w:rPr>
                <w:t>Oświadczenia oferenta wraz z wykazem firm dla których świadczył usługi</w:t>
              </w:r>
            </w:sdtContent>
          </w:sdt>
        </w:sdtContent>
      </w:sdt>
      <w:sdt>
        <w:sdtPr>
          <w:rPr>
            <w:rFonts w:ascii="Verdana" w:hAnsi="Verdana"/>
          </w:rPr>
          <w:tag w:val="goog_rdk_49"/>
          <w:id w:val="1806804541"/>
          <w:showingPlcHdr/>
        </w:sdtPr>
        <w:sdtContent>
          <w:r w:rsidR="00236239">
            <w:rPr>
              <w:rFonts w:ascii="Verdana" w:hAnsi="Verdana"/>
            </w:rPr>
            <w:t xml:space="preserve">     </w:t>
          </w:r>
        </w:sdtContent>
      </w:sdt>
    </w:p>
    <w:p w14:paraId="00000069" w14:textId="77777777" w:rsidR="00C541BF" w:rsidRPr="00977D66" w:rsidRDefault="00000000" w:rsidP="00977D66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tabs>
          <w:tab w:val="left" w:pos="0"/>
        </w:tabs>
        <w:spacing w:line="360" w:lineRule="auto"/>
        <w:jc w:val="left"/>
        <w:rPr>
          <w:rFonts w:ascii="Verdana" w:eastAsia="Verdana" w:hAnsi="Verdana" w:cs="Verdana"/>
        </w:rPr>
      </w:pPr>
      <w:r w:rsidRPr="00977D66">
        <w:rPr>
          <w:rFonts w:ascii="Verdana" w:eastAsia="Verdana" w:hAnsi="Verdana" w:cs="Verdana"/>
        </w:rPr>
        <w:t>Oświadczenie dotyczące standardów i bezpieczeństwa – Załącznik nr 4 do niniejszego zapytania ofertowego</w:t>
      </w:r>
    </w:p>
    <w:p w14:paraId="0000006A" w14:textId="77777777" w:rsidR="00C541BF" w:rsidRPr="00977D66" w:rsidRDefault="00000000" w:rsidP="00977D66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tabs>
          <w:tab w:val="left" w:pos="0"/>
        </w:tabs>
        <w:spacing w:line="360" w:lineRule="auto"/>
        <w:jc w:val="left"/>
        <w:rPr>
          <w:rFonts w:ascii="Verdana" w:eastAsia="Verdana" w:hAnsi="Verdana" w:cs="Verdana"/>
        </w:rPr>
      </w:pPr>
      <w:r w:rsidRPr="00977D66">
        <w:rPr>
          <w:rFonts w:ascii="Verdana" w:eastAsia="Verdana" w:hAnsi="Verdana" w:cs="Verdana"/>
        </w:rPr>
        <w:t>Oświadczenie o braku powiązań osobowych lub kapitałowych – Załącznik nr 5 do niniejszego zapytania ofertowego</w:t>
      </w:r>
    </w:p>
    <w:p w14:paraId="0000006B" w14:textId="77777777" w:rsidR="00C541BF" w:rsidRPr="00977D66" w:rsidRDefault="00000000" w:rsidP="00977D66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tabs>
          <w:tab w:val="left" w:pos="0"/>
        </w:tabs>
        <w:spacing w:line="360" w:lineRule="auto"/>
        <w:jc w:val="left"/>
        <w:rPr>
          <w:rFonts w:ascii="Verdana" w:eastAsia="Verdana" w:hAnsi="Verdana" w:cs="Verdana"/>
        </w:rPr>
      </w:pPr>
      <w:r w:rsidRPr="00977D66">
        <w:rPr>
          <w:rFonts w:ascii="Verdana" w:eastAsia="Verdana" w:hAnsi="Verdana" w:cs="Verdana"/>
        </w:rPr>
        <w:t>Oświadczenie o niepodleganiu wykluczeniu – na potwierdzenie podstaw wykluczenia wskazanych w art. 5k Rozporządzenia Rady (UE) 2022/576 z dnia 8 kwietnia 2022 r. w sprawie zmiany rozporządzenia (UE) nr 833/2014 dotyczącego środków ograniczających w związku z działaniami Rosji destabilizującymi sytuację na Ukrainie - Załącznik nr 6</w:t>
      </w:r>
    </w:p>
    <w:p w14:paraId="0000006C" w14:textId="77777777" w:rsidR="00C541BF" w:rsidRPr="00977D66" w:rsidRDefault="00000000" w:rsidP="00977D66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after="200" w:line="360" w:lineRule="auto"/>
        <w:rPr>
          <w:rFonts w:ascii="Verdana" w:eastAsia="Verdana" w:hAnsi="Verdana" w:cs="Verdana"/>
        </w:rPr>
      </w:pPr>
      <w:r w:rsidRPr="00977D66">
        <w:rPr>
          <w:rFonts w:ascii="Verdana" w:eastAsia="Verdana" w:hAnsi="Verdana" w:cs="Verdana"/>
        </w:rPr>
        <w:t>Dokumenty wymienione w punkcie V WARUNKI UDZIAŁU W POSTĘPOWANIU, w ust. 2.</w:t>
      </w:r>
    </w:p>
    <w:p w14:paraId="0000006D" w14:textId="77777777" w:rsidR="00C541BF" w:rsidRPr="00977D66" w:rsidRDefault="00000000" w:rsidP="00977D66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tabs>
          <w:tab w:val="left" w:pos="0"/>
        </w:tabs>
        <w:spacing w:line="360" w:lineRule="auto"/>
        <w:jc w:val="left"/>
        <w:rPr>
          <w:rFonts w:ascii="Verdana" w:eastAsia="Verdana" w:hAnsi="Verdana" w:cs="Verdana"/>
        </w:rPr>
      </w:pPr>
      <w:r w:rsidRPr="00977D66">
        <w:rPr>
          <w:rFonts w:ascii="Verdana" w:eastAsia="Verdana" w:hAnsi="Verdana" w:cs="Verdana"/>
        </w:rPr>
        <w:lastRenderedPageBreak/>
        <w:t xml:space="preserve">Tajemnica przedsiębiorstwa – jeżeli dotyczy. Wykonawca zobowiązany jest odpowiednio opisać „pliki, dokumenty” będące Tajemnicą Przedsiębiorstwa, a także przedstawić uzasadnienie utajnienia przekazywanych załączników. </w:t>
      </w:r>
    </w:p>
    <w:p w14:paraId="27B074DD" w14:textId="77777777" w:rsidR="00977D66" w:rsidRPr="00977D66" w:rsidRDefault="00977D66" w:rsidP="00977D66">
      <w:pPr>
        <w:pBdr>
          <w:top w:val="nil"/>
          <w:left w:val="nil"/>
          <w:bottom w:val="nil"/>
          <w:right w:val="nil"/>
          <w:between w:val="nil"/>
        </w:pBdr>
        <w:tabs>
          <w:tab w:val="left" w:pos="0"/>
        </w:tabs>
        <w:spacing w:line="360" w:lineRule="auto"/>
        <w:ind w:left="720"/>
        <w:jc w:val="left"/>
        <w:rPr>
          <w:rFonts w:ascii="Verdana" w:eastAsia="Verdana" w:hAnsi="Verdana" w:cs="Verdana"/>
        </w:rPr>
      </w:pPr>
    </w:p>
    <w:p w14:paraId="0000006E" w14:textId="77777777" w:rsidR="00C541BF" w:rsidRPr="00977D66" w:rsidRDefault="00000000" w:rsidP="00977D66">
      <w:pPr>
        <w:numPr>
          <w:ilvl w:val="0"/>
          <w:numId w:val="1"/>
        </w:numPr>
        <w:pBdr>
          <w:bottom w:val="single" w:sz="4" w:space="12" w:color="00000A"/>
        </w:pBdr>
        <w:tabs>
          <w:tab w:val="left" w:pos="0"/>
        </w:tabs>
        <w:spacing w:line="360" w:lineRule="auto"/>
        <w:ind w:left="425" w:hanging="425"/>
        <w:jc w:val="left"/>
        <w:rPr>
          <w:rFonts w:ascii="Verdana" w:eastAsia="Verdana" w:hAnsi="Verdana" w:cs="Verdana"/>
          <w:b/>
        </w:rPr>
      </w:pPr>
      <w:r w:rsidRPr="00977D66">
        <w:rPr>
          <w:rFonts w:ascii="Verdana" w:eastAsia="Verdana" w:hAnsi="Verdana" w:cs="Verdana"/>
          <w:b/>
        </w:rPr>
        <w:t>OPIS SPOSOBU OBLICZENIA CENY</w:t>
      </w:r>
    </w:p>
    <w:p w14:paraId="0000006F" w14:textId="77777777" w:rsidR="00C541BF" w:rsidRPr="00977D66" w:rsidRDefault="00000000" w:rsidP="00977D66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left"/>
        <w:rPr>
          <w:rFonts w:ascii="Verdana" w:eastAsia="Verdana" w:hAnsi="Verdana" w:cs="Verdana"/>
          <w:color w:val="000000"/>
        </w:rPr>
      </w:pPr>
      <w:r w:rsidRPr="00977D66">
        <w:rPr>
          <w:rFonts w:ascii="Verdana" w:eastAsia="Verdana" w:hAnsi="Verdana" w:cs="Verdana"/>
          <w:color w:val="000000"/>
        </w:rPr>
        <w:t xml:space="preserve">Cena podana w ofercie powinna być wyrażona w złotych polskich, z dokładnością do dwóch miejsc po przecinku. </w:t>
      </w:r>
    </w:p>
    <w:p w14:paraId="00000070" w14:textId="77777777" w:rsidR="00C541BF" w:rsidRPr="00977D66" w:rsidRDefault="00000000" w:rsidP="00977D66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left"/>
        <w:rPr>
          <w:rFonts w:ascii="Verdana" w:eastAsia="Verdana" w:hAnsi="Verdana" w:cs="Verdana"/>
          <w:color w:val="000000"/>
        </w:rPr>
      </w:pPr>
      <w:r w:rsidRPr="00977D66">
        <w:rPr>
          <w:rFonts w:ascii="Verdana" w:eastAsia="Verdana" w:hAnsi="Verdana" w:cs="Verdana"/>
          <w:color w:val="000000"/>
        </w:rPr>
        <w:t xml:space="preserve">W ofercie należy wskazać cenę oferty brutto dla całego zamówienia oraz ceny jednostkowe i łączne dla poszczególnych pozycji kosztowych, zgodnie z załącznikiem nr 2 do zapytania. </w:t>
      </w:r>
    </w:p>
    <w:p w14:paraId="00000071" w14:textId="77777777" w:rsidR="00C541BF" w:rsidRPr="00977D66" w:rsidRDefault="00000000" w:rsidP="00977D66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left"/>
        <w:rPr>
          <w:rFonts w:ascii="Verdana" w:eastAsia="Verdana" w:hAnsi="Verdana" w:cs="Verdana"/>
          <w:color w:val="000000"/>
        </w:rPr>
      </w:pPr>
      <w:r w:rsidRPr="00977D66">
        <w:rPr>
          <w:rFonts w:ascii="Verdana" w:eastAsia="Verdana" w:hAnsi="Verdana" w:cs="Verdana"/>
          <w:color w:val="000000"/>
        </w:rPr>
        <w:t xml:space="preserve">Nie dopuszcza się wariantowości cen. Wszelkie upusty, rabaty winny być od razu ujęte w obliczeniu ceny, tak by wyliczona cena za realizację zamówienia była ceną ostateczną, bez konieczności dokonywania przez Zamawiającego przeliczeń itp. działań w celu jej określenia. </w:t>
      </w:r>
    </w:p>
    <w:p w14:paraId="00000072" w14:textId="77777777" w:rsidR="00C541BF" w:rsidRPr="00977D66" w:rsidRDefault="00000000" w:rsidP="00977D66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left"/>
        <w:rPr>
          <w:rFonts w:ascii="Verdana" w:eastAsia="Verdana" w:hAnsi="Verdana" w:cs="Verdana"/>
          <w:color w:val="000000"/>
        </w:rPr>
      </w:pPr>
      <w:r w:rsidRPr="00977D66">
        <w:rPr>
          <w:rFonts w:ascii="Verdana" w:eastAsia="Verdana" w:hAnsi="Verdana" w:cs="Verdana"/>
          <w:color w:val="000000"/>
        </w:rPr>
        <w:t xml:space="preserve">Cena winna obejmować wszystkie koszty i składniki związane z wykonaniem zamówienia i uwzględniać cały zakres przedmiotu zamówienia, w tym wartość przedmiotu zamówienia brutto. </w:t>
      </w:r>
    </w:p>
    <w:p w14:paraId="00000073" w14:textId="77777777" w:rsidR="00C541BF" w:rsidRPr="00977D66" w:rsidRDefault="00000000" w:rsidP="00977D66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left"/>
        <w:rPr>
          <w:rFonts w:ascii="Verdana" w:eastAsia="Verdana" w:hAnsi="Verdana" w:cs="Verdana"/>
          <w:color w:val="000000"/>
        </w:rPr>
      </w:pPr>
      <w:r w:rsidRPr="00977D66">
        <w:rPr>
          <w:rFonts w:ascii="Verdana" w:eastAsia="Verdana" w:hAnsi="Verdana" w:cs="Verdana"/>
          <w:color w:val="000000"/>
        </w:rPr>
        <w:t>Podana w ofercie cena brutto jest wartością ostateczną, zawierającą wszelkie koszty Wykonawcy związane z realizacją przedmiotowego zamówienia i nie będzie podlegała zwiększeniu w okresie obowiązywania umowy.</w:t>
      </w:r>
    </w:p>
    <w:p w14:paraId="00000074" w14:textId="77777777" w:rsidR="00C541BF" w:rsidRPr="00977D66" w:rsidRDefault="00000000" w:rsidP="00977D66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left"/>
        <w:rPr>
          <w:rFonts w:ascii="Verdana" w:eastAsia="Verdana" w:hAnsi="Verdana" w:cs="Verdana"/>
          <w:color w:val="000000"/>
        </w:rPr>
      </w:pPr>
      <w:r w:rsidRPr="00977D66">
        <w:rPr>
          <w:rFonts w:ascii="Verdana" w:eastAsia="Verdana" w:hAnsi="Verdana" w:cs="Verdana"/>
          <w:color w:val="000000"/>
        </w:rPr>
        <w:t>Wykonawca przygotowując ofertę winien zastosować właściwe stawki podatku VAT zgodnie z obowiązującą ustawą.</w:t>
      </w:r>
    </w:p>
    <w:p w14:paraId="00000075" w14:textId="77777777" w:rsidR="00C541BF" w:rsidRPr="00977D66" w:rsidRDefault="00000000" w:rsidP="00977D66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left"/>
        <w:rPr>
          <w:rFonts w:ascii="Verdana" w:eastAsia="Verdana" w:hAnsi="Verdana" w:cs="Verdana"/>
          <w:color w:val="000000"/>
        </w:rPr>
      </w:pPr>
      <w:r w:rsidRPr="00977D66">
        <w:rPr>
          <w:rFonts w:ascii="Verdana" w:eastAsia="Verdana" w:hAnsi="Verdana" w:cs="Verdana"/>
          <w:color w:val="000000"/>
        </w:rPr>
        <w:t xml:space="preserve">Jeżeli złożono ofertę, której wybór prowadziłby do powstania u Zamawiającego obowiązku podatkowego zgodnie z przepisami o podatku od towarów i usług Zamawiający w celu oceny takiej oferty dolicza do przedstawionej w niej ceny podatek od towarów i usług, który miałby obowiązek rozliczyć zgodnie z tymi przepisami. Wykonawca, składając ofertę, informuje Zamawiającego, czy wybór oferty będzie prowadzić do powstania u Zamawiającego obowiązku podatkowego, wskazując nazwę (rodzaj) towaru lub usługi, których dostawa lub świadczenie będzie </w:t>
      </w:r>
      <w:r w:rsidRPr="00977D66">
        <w:rPr>
          <w:rFonts w:ascii="Verdana" w:eastAsia="Verdana" w:hAnsi="Verdana" w:cs="Verdana"/>
          <w:color w:val="000000"/>
        </w:rPr>
        <w:lastRenderedPageBreak/>
        <w:t>prowadzić do jego powstania, oraz wskazując ich wartość bez kwoty podatku.</w:t>
      </w:r>
    </w:p>
    <w:p w14:paraId="00000076" w14:textId="77777777" w:rsidR="00C541BF" w:rsidRPr="00977D66" w:rsidRDefault="00000000" w:rsidP="00977D66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left"/>
        <w:rPr>
          <w:rFonts w:ascii="Verdana" w:eastAsia="Verdana" w:hAnsi="Verdana" w:cs="Verdana"/>
          <w:color w:val="000000"/>
        </w:rPr>
      </w:pPr>
      <w:r w:rsidRPr="00977D66">
        <w:rPr>
          <w:rFonts w:ascii="Verdana" w:eastAsia="Verdana" w:hAnsi="Verdana" w:cs="Verdana"/>
          <w:color w:val="000000"/>
        </w:rPr>
        <w:t>Zamawiający może w celu ustalenia, czy oferta zawiera rażąco niską cenę w stosunku do przedmiotu zamówienia, zwrócić się do Oferenta o udzielenie w określonym terminie wyjaśnień oraz złożenia dowodów potwierdzających wyjaśnienia dotyczących elementów oferty mających wpływ na wysokość ceny. Zamawiający odrzuci ofertę Oferenta, który nie złożył wyjaśnień lub jeżeli dokonana ocena wyjaśnień wraz z dostarczonymi dowodami potwierdzi, że oferta zawiera rażąco niską cenę w stosunku do przedmiotu zamówienia.</w:t>
      </w:r>
    </w:p>
    <w:p w14:paraId="00000077" w14:textId="77777777" w:rsidR="00C541BF" w:rsidRPr="00977D66" w:rsidRDefault="00C541BF" w:rsidP="00977D66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720"/>
        <w:jc w:val="left"/>
        <w:rPr>
          <w:rFonts w:ascii="Verdana" w:eastAsia="Verdana" w:hAnsi="Verdana" w:cs="Verdana"/>
          <w:color w:val="000000"/>
        </w:rPr>
      </w:pPr>
    </w:p>
    <w:p w14:paraId="00000078" w14:textId="77777777" w:rsidR="00C541BF" w:rsidRPr="00977D66" w:rsidRDefault="00000000" w:rsidP="00977D66">
      <w:pPr>
        <w:numPr>
          <w:ilvl w:val="0"/>
          <w:numId w:val="1"/>
        </w:numPr>
        <w:pBdr>
          <w:bottom w:val="single" w:sz="4" w:space="12" w:color="00000A"/>
        </w:pBdr>
        <w:tabs>
          <w:tab w:val="left" w:pos="0"/>
        </w:tabs>
        <w:spacing w:line="360" w:lineRule="auto"/>
        <w:ind w:left="425" w:hanging="425"/>
        <w:jc w:val="left"/>
        <w:rPr>
          <w:rFonts w:ascii="Verdana" w:eastAsia="Verdana" w:hAnsi="Verdana" w:cs="Verdana"/>
          <w:b/>
        </w:rPr>
      </w:pPr>
      <w:r w:rsidRPr="00977D66">
        <w:rPr>
          <w:rFonts w:ascii="Verdana" w:eastAsia="Verdana" w:hAnsi="Verdana" w:cs="Verdana"/>
          <w:b/>
        </w:rPr>
        <w:t>KRYTERIA I SPOSÓB OCENY OFERT</w:t>
      </w:r>
    </w:p>
    <w:p w14:paraId="00000079" w14:textId="77777777" w:rsidR="00C541BF" w:rsidRPr="00977D66" w:rsidRDefault="00000000" w:rsidP="00977D66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left"/>
        <w:rPr>
          <w:rFonts w:ascii="Verdana" w:eastAsia="Verdana" w:hAnsi="Verdana" w:cs="Verdana"/>
        </w:rPr>
      </w:pPr>
      <w:r w:rsidRPr="00977D66">
        <w:rPr>
          <w:rFonts w:ascii="Verdana" w:eastAsia="Verdana" w:hAnsi="Verdana" w:cs="Verdana"/>
        </w:rPr>
        <w:t>Przy wyborze najkorzystniejszej oferty Zamawiający będzie się kierował następującymi kryteriami oceny ofert:</w:t>
      </w:r>
    </w:p>
    <w:p w14:paraId="0000007A" w14:textId="77777777" w:rsidR="00C541BF" w:rsidRPr="00977D66" w:rsidRDefault="00000000" w:rsidP="00977D66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780"/>
        <w:jc w:val="left"/>
        <w:rPr>
          <w:rFonts w:ascii="Verdana" w:eastAsia="Verdana" w:hAnsi="Verdana" w:cs="Verdana"/>
        </w:rPr>
      </w:pPr>
      <w:bookmarkStart w:id="6" w:name="_heading=h.tu65089pkx9r" w:colFirst="0" w:colLast="0"/>
      <w:bookmarkEnd w:id="6"/>
      <w:r w:rsidRPr="00977D66">
        <w:rPr>
          <w:rFonts w:ascii="Verdana" w:eastAsia="Verdana" w:hAnsi="Verdana" w:cs="Verdana"/>
        </w:rPr>
        <w:t>[C] Cena brutto oferty – waga 100%</w:t>
      </w:r>
    </w:p>
    <w:p w14:paraId="0000007B" w14:textId="77777777" w:rsidR="00C541BF" w:rsidRPr="00977D66" w:rsidRDefault="00000000" w:rsidP="00977D66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left"/>
        <w:rPr>
          <w:rFonts w:ascii="Verdana" w:eastAsia="Verdana" w:hAnsi="Verdana" w:cs="Verdana"/>
        </w:rPr>
      </w:pPr>
      <w:r w:rsidRPr="00977D66">
        <w:rPr>
          <w:rFonts w:ascii="Verdana" w:eastAsia="Verdana" w:hAnsi="Verdana" w:cs="Verdana"/>
        </w:rPr>
        <w:t xml:space="preserve">Sposób oceny ofert w ramach kryterium cena oferty brutto (C): porównywana będzie cena brutto ogółem za realizację zamówienia obliczona przez Wykonawcę zgodnie z przepisami prawa i podana w Formularzu oferty (załącznik nr 2). Sposób przyznawania punktacji za spełnienie kryterium: </w:t>
      </w:r>
    </w:p>
    <w:p w14:paraId="0000007C" w14:textId="77777777" w:rsidR="00C541BF" w:rsidRPr="00977D66" w:rsidRDefault="00000000" w:rsidP="00977D66">
      <w:pPr>
        <w:spacing w:line="360" w:lineRule="auto"/>
        <w:jc w:val="center"/>
        <w:rPr>
          <w:rFonts w:ascii="Verdana" w:eastAsia="Cambria Math" w:hAnsi="Verdana" w:cs="Cambria Math"/>
        </w:rPr>
      </w:pPr>
      <m:oMathPara>
        <m:oMath>
          <m:r>
            <w:rPr>
              <w:rFonts w:ascii="Cambria Math" w:eastAsia="Cambria Math" w:hAnsi="Cambria Math" w:cs="Cambria Math"/>
            </w:rPr>
            <m:t>C=</m:t>
          </m:r>
          <m:f>
            <m:fPr>
              <m:ctrlPr>
                <w:rPr>
                  <w:rFonts w:ascii="Cambria Math" w:eastAsia="Cambria Math" w:hAnsi="Cambria Math" w:cs="Cambria Math"/>
                </w:rPr>
              </m:ctrlPr>
            </m:fPr>
            <m:num>
              <m:r>
                <w:rPr>
                  <w:rFonts w:ascii="Cambria Math" w:eastAsia="Cambria Math" w:hAnsi="Cambria Math" w:cs="Cambria Math"/>
                </w:rPr>
                <m:t>C min</m:t>
              </m:r>
            </m:num>
            <m:den>
              <m:r>
                <w:rPr>
                  <w:rFonts w:ascii="Cambria Math" w:eastAsia="Cambria Math" w:hAnsi="Cambria Math" w:cs="Cambria Math"/>
                </w:rPr>
                <m:t>C oferty</m:t>
              </m:r>
            </m:den>
          </m:f>
          <m:r>
            <w:rPr>
              <w:rFonts w:ascii="Cambria Math" w:eastAsia="Cambria Math" w:hAnsi="Cambria Math" w:cs="Cambria Math"/>
            </w:rPr>
            <m:t xml:space="preserve"> x 100p.</m:t>
          </m:r>
        </m:oMath>
      </m:oMathPara>
    </w:p>
    <w:p w14:paraId="0000007D" w14:textId="77777777" w:rsidR="00C541BF" w:rsidRPr="00977D66" w:rsidRDefault="00C541BF" w:rsidP="00977D66">
      <w:pPr>
        <w:spacing w:line="360" w:lineRule="auto"/>
        <w:ind w:left="780"/>
        <w:jc w:val="left"/>
        <w:rPr>
          <w:rFonts w:ascii="Verdana" w:eastAsia="Verdana" w:hAnsi="Verdana" w:cs="Verdana"/>
        </w:rPr>
      </w:pPr>
    </w:p>
    <w:p w14:paraId="0000007E" w14:textId="77777777" w:rsidR="00C541BF" w:rsidRPr="00977D66" w:rsidRDefault="00000000" w:rsidP="00977D66">
      <w:pPr>
        <w:spacing w:line="360" w:lineRule="auto"/>
        <w:ind w:left="780"/>
        <w:jc w:val="left"/>
        <w:rPr>
          <w:rFonts w:ascii="Verdana" w:eastAsia="Verdana" w:hAnsi="Verdana" w:cs="Verdana"/>
        </w:rPr>
      </w:pPr>
      <w:r w:rsidRPr="00977D66">
        <w:rPr>
          <w:rFonts w:ascii="Verdana" w:eastAsia="Verdana" w:hAnsi="Verdana" w:cs="Verdana"/>
        </w:rPr>
        <w:t xml:space="preserve">C – oznacza punkty za cenę brutto za realizację usługi, </w:t>
      </w:r>
    </w:p>
    <w:p w14:paraId="0000007F" w14:textId="77777777" w:rsidR="00C541BF" w:rsidRPr="00977D66" w:rsidRDefault="00000000" w:rsidP="00977D66">
      <w:pPr>
        <w:spacing w:line="360" w:lineRule="auto"/>
        <w:ind w:left="780"/>
        <w:jc w:val="left"/>
        <w:rPr>
          <w:rFonts w:ascii="Verdana" w:eastAsia="Verdana" w:hAnsi="Verdana" w:cs="Verdana"/>
        </w:rPr>
      </w:pPr>
      <w:r w:rsidRPr="00977D66">
        <w:rPr>
          <w:rFonts w:ascii="Verdana" w:eastAsia="Verdana" w:hAnsi="Verdana" w:cs="Verdana"/>
        </w:rPr>
        <w:t xml:space="preserve">C </w:t>
      </w:r>
      <w:r w:rsidRPr="00977D66">
        <w:rPr>
          <w:rFonts w:ascii="Verdana" w:eastAsia="Verdana" w:hAnsi="Verdana" w:cs="Verdana"/>
          <w:vertAlign w:val="subscript"/>
        </w:rPr>
        <w:t xml:space="preserve">min </w:t>
      </w:r>
      <w:r w:rsidRPr="00977D66">
        <w:rPr>
          <w:rFonts w:ascii="Verdana" w:eastAsia="Verdana" w:hAnsi="Verdana" w:cs="Verdana"/>
        </w:rPr>
        <w:t xml:space="preserve">– oznacza najniższą cenę spośród złożonych ofert, </w:t>
      </w:r>
    </w:p>
    <w:p w14:paraId="00000080" w14:textId="77777777" w:rsidR="00C541BF" w:rsidRPr="00977D66" w:rsidRDefault="00000000" w:rsidP="00977D66">
      <w:pPr>
        <w:spacing w:line="360" w:lineRule="auto"/>
        <w:ind w:left="780"/>
        <w:jc w:val="left"/>
        <w:rPr>
          <w:rFonts w:ascii="Verdana" w:eastAsia="Verdana" w:hAnsi="Verdana" w:cs="Verdana"/>
        </w:rPr>
      </w:pPr>
      <w:r w:rsidRPr="00977D66">
        <w:rPr>
          <w:rFonts w:ascii="Verdana" w:eastAsia="Verdana" w:hAnsi="Verdana" w:cs="Verdana"/>
        </w:rPr>
        <w:t xml:space="preserve">C </w:t>
      </w:r>
      <w:r w:rsidRPr="00977D66">
        <w:rPr>
          <w:rFonts w:ascii="Verdana" w:eastAsia="Verdana" w:hAnsi="Verdana" w:cs="Verdana"/>
          <w:vertAlign w:val="subscript"/>
        </w:rPr>
        <w:t>oferty</w:t>
      </w:r>
      <w:r w:rsidRPr="00977D66">
        <w:rPr>
          <w:rFonts w:ascii="Verdana" w:eastAsia="Verdana" w:hAnsi="Verdana" w:cs="Verdana"/>
        </w:rPr>
        <w:t xml:space="preserve"> – oznacza cenę badanej oferty.</w:t>
      </w:r>
    </w:p>
    <w:p w14:paraId="00000081" w14:textId="77777777" w:rsidR="00C541BF" w:rsidRPr="00977D66" w:rsidRDefault="00C541BF" w:rsidP="00977D66">
      <w:pPr>
        <w:spacing w:line="360" w:lineRule="auto"/>
        <w:ind w:left="780"/>
        <w:jc w:val="left"/>
        <w:rPr>
          <w:rFonts w:ascii="Verdana" w:eastAsia="Verdana" w:hAnsi="Verdana" w:cs="Verdana"/>
        </w:rPr>
      </w:pPr>
    </w:p>
    <w:p w14:paraId="00000082" w14:textId="77777777" w:rsidR="00C541BF" w:rsidRPr="00977D66" w:rsidRDefault="00000000" w:rsidP="00977D66">
      <w:pPr>
        <w:numPr>
          <w:ilvl w:val="0"/>
          <w:numId w:val="1"/>
        </w:numPr>
        <w:pBdr>
          <w:bottom w:val="single" w:sz="4" w:space="12" w:color="00000A"/>
        </w:pBdr>
        <w:tabs>
          <w:tab w:val="left" w:pos="0"/>
        </w:tabs>
        <w:spacing w:line="360" w:lineRule="auto"/>
        <w:ind w:left="425" w:hanging="425"/>
        <w:jc w:val="left"/>
        <w:rPr>
          <w:rFonts w:ascii="Verdana" w:eastAsia="Verdana" w:hAnsi="Verdana" w:cs="Verdana"/>
          <w:b/>
        </w:rPr>
      </w:pPr>
      <w:r w:rsidRPr="00977D66">
        <w:rPr>
          <w:rFonts w:ascii="Verdana" w:eastAsia="Verdana" w:hAnsi="Verdana" w:cs="Verdana"/>
          <w:b/>
        </w:rPr>
        <w:t>TERMIN SKŁADANIA I OTWARCIA OFERT</w:t>
      </w:r>
    </w:p>
    <w:p w14:paraId="00000083" w14:textId="7B4A9B19" w:rsidR="00C541BF" w:rsidRPr="00977D66" w:rsidRDefault="00000000" w:rsidP="00977D66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426"/>
          <w:tab w:val="left" w:pos="709"/>
        </w:tabs>
        <w:spacing w:line="360" w:lineRule="auto"/>
        <w:ind w:left="425" w:hanging="425"/>
        <w:jc w:val="left"/>
        <w:rPr>
          <w:rFonts w:ascii="Verdana" w:eastAsia="Verdana" w:hAnsi="Verdana" w:cs="Verdana"/>
        </w:rPr>
      </w:pPr>
      <w:r w:rsidRPr="00977D66">
        <w:rPr>
          <w:rFonts w:ascii="Verdana" w:eastAsia="Verdana" w:hAnsi="Verdana" w:cs="Verdana"/>
          <w:b/>
        </w:rPr>
        <w:t xml:space="preserve">Oferty należy składać do dnia </w:t>
      </w:r>
      <w:r w:rsidR="00977D66" w:rsidRPr="00977D66">
        <w:rPr>
          <w:rFonts w:ascii="Verdana" w:eastAsia="Verdana" w:hAnsi="Verdana" w:cs="Verdana"/>
          <w:b/>
        </w:rPr>
        <w:t>11</w:t>
      </w:r>
      <w:r w:rsidR="00953282" w:rsidRPr="00977D66">
        <w:rPr>
          <w:rFonts w:ascii="Verdana" w:eastAsia="Verdana" w:hAnsi="Verdana" w:cs="Verdana"/>
          <w:b/>
        </w:rPr>
        <w:t>.12</w:t>
      </w:r>
      <w:r w:rsidRPr="00977D66">
        <w:rPr>
          <w:rFonts w:ascii="Verdana" w:eastAsia="Verdana" w:hAnsi="Verdana" w:cs="Verdana"/>
          <w:b/>
        </w:rPr>
        <w:t>.2025 roku.</w:t>
      </w:r>
    </w:p>
    <w:p w14:paraId="00000084" w14:textId="77777777" w:rsidR="00C541BF" w:rsidRPr="00977D66" w:rsidRDefault="00000000" w:rsidP="00977D66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426"/>
          <w:tab w:val="left" w:pos="709"/>
        </w:tabs>
        <w:spacing w:line="360" w:lineRule="auto"/>
        <w:ind w:left="425" w:hanging="425"/>
        <w:jc w:val="left"/>
        <w:rPr>
          <w:rFonts w:ascii="Verdana" w:eastAsia="Verdana" w:hAnsi="Verdana" w:cs="Verdana"/>
        </w:rPr>
      </w:pPr>
      <w:r w:rsidRPr="00977D66">
        <w:rPr>
          <w:rFonts w:ascii="Verdana" w:eastAsia="Verdana" w:hAnsi="Verdana" w:cs="Verdana"/>
        </w:rPr>
        <w:t xml:space="preserve">Oferty składać w formie elektronicznej za pośrednictwem systemu Baza Konkurencyjności ttps://bazakonkurencyjnosci.funduszeeuropejskie.gov.pl/ w karcie Zapytania ofertowego (ogłoszenia) - za pomocą zakładki </w:t>
      </w:r>
      <w:r w:rsidRPr="00977D66">
        <w:rPr>
          <w:rFonts w:ascii="Verdana" w:eastAsia="Verdana" w:hAnsi="Verdana" w:cs="Verdana"/>
        </w:rPr>
        <w:lastRenderedPageBreak/>
        <w:t>„OFERTY”. Oferta oraz załączniku powinny zostać podpisane kwalifikowanym podpisem elektronicznym lub własnoręcznym w nieedytowalnym pliku np. pdf</w:t>
      </w:r>
    </w:p>
    <w:p w14:paraId="00000085" w14:textId="77777777" w:rsidR="00C541BF" w:rsidRPr="00977D66" w:rsidRDefault="00000000" w:rsidP="00977D66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426"/>
        </w:tabs>
        <w:spacing w:line="360" w:lineRule="auto"/>
        <w:ind w:hanging="720"/>
        <w:jc w:val="left"/>
        <w:rPr>
          <w:rFonts w:ascii="Verdana" w:eastAsia="Verdana" w:hAnsi="Verdana" w:cs="Verdana"/>
        </w:rPr>
      </w:pPr>
      <w:r w:rsidRPr="00977D66">
        <w:rPr>
          <w:rFonts w:ascii="Verdana" w:eastAsia="Verdana" w:hAnsi="Verdana" w:cs="Verdana"/>
        </w:rPr>
        <w:t xml:space="preserve">Wykonawca może sporządzić tylko jedną ofertę według wzoru – załącznik nr 1 – formularz ofertowy. </w:t>
      </w:r>
    </w:p>
    <w:p w14:paraId="00000086" w14:textId="77777777" w:rsidR="00C541BF" w:rsidRPr="00977D66" w:rsidRDefault="00C541BF" w:rsidP="00977D66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426"/>
        </w:tabs>
        <w:spacing w:line="360" w:lineRule="auto"/>
        <w:ind w:left="720"/>
        <w:jc w:val="left"/>
        <w:rPr>
          <w:rFonts w:ascii="Verdana" w:eastAsia="Verdana" w:hAnsi="Verdana" w:cs="Verdana"/>
        </w:rPr>
      </w:pPr>
    </w:p>
    <w:p w14:paraId="00000087" w14:textId="77777777" w:rsidR="00C541BF" w:rsidRPr="00977D66" w:rsidRDefault="00000000" w:rsidP="00977D66">
      <w:pPr>
        <w:numPr>
          <w:ilvl w:val="0"/>
          <w:numId w:val="1"/>
        </w:numPr>
        <w:pBdr>
          <w:bottom w:val="single" w:sz="4" w:space="12" w:color="00000A"/>
        </w:pBdr>
        <w:tabs>
          <w:tab w:val="left" w:pos="0"/>
        </w:tabs>
        <w:spacing w:line="360" w:lineRule="auto"/>
        <w:ind w:left="425" w:hanging="425"/>
        <w:jc w:val="left"/>
        <w:rPr>
          <w:rFonts w:ascii="Verdana" w:eastAsia="Verdana" w:hAnsi="Verdana" w:cs="Verdana"/>
          <w:b/>
        </w:rPr>
      </w:pPr>
      <w:r w:rsidRPr="00977D66">
        <w:rPr>
          <w:rFonts w:ascii="Verdana" w:eastAsia="Verdana" w:hAnsi="Verdana" w:cs="Verdana"/>
          <w:b/>
        </w:rPr>
        <w:t>TERMIN ZWIĄZANIA OFERTĄ</w:t>
      </w:r>
    </w:p>
    <w:p w14:paraId="00000088" w14:textId="77777777" w:rsidR="00C541BF" w:rsidRPr="00977D66" w:rsidRDefault="00000000" w:rsidP="00977D66">
      <w:pPr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tabs>
          <w:tab w:val="left" w:pos="0"/>
        </w:tabs>
        <w:spacing w:line="360" w:lineRule="auto"/>
        <w:ind w:left="357" w:hanging="357"/>
        <w:jc w:val="left"/>
        <w:rPr>
          <w:rFonts w:ascii="Verdana" w:eastAsia="Verdana" w:hAnsi="Verdana" w:cs="Verdana"/>
        </w:rPr>
      </w:pPr>
      <w:r w:rsidRPr="00977D66">
        <w:rPr>
          <w:rFonts w:ascii="Verdana" w:eastAsia="Verdana" w:hAnsi="Verdana" w:cs="Verdana"/>
        </w:rPr>
        <w:t>Wykonawcy pozostają związani ofertą przez 30 dni.</w:t>
      </w:r>
    </w:p>
    <w:p w14:paraId="00000089" w14:textId="77777777" w:rsidR="00C541BF" w:rsidRPr="00977D66" w:rsidRDefault="00000000" w:rsidP="00977D66">
      <w:pPr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tabs>
          <w:tab w:val="left" w:pos="0"/>
        </w:tabs>
        <w:spacing w:line="360" w:lineRule="auto"/>
        <w:ind w:left="357" w:hanging="357"/>
        <w:jc w:val="left"/>
        <w:rPr>
          <w:rFonts w:ascii="Verdana" w:eastAsia="Verdana" w:hAnsi="Verdana" w:cs="Verdana"/>
        </w:rPr>
      </w:pPr>
      <w:r w:rsidRPr="00977D66">
        <w:rPr>
          <w:rFonts w:ascii="Verdana" w:eastAsia="Verdana" w:hAnsi="Verdana" w:cs="Verdana"/>
        </w:rPr>
        <w:t>Bieg terminu związania ofertą rozpoczyna się wraz z upływem terminu składania ofert.</w:t>
      </w:r>
    </w:p>
    <w:p w14:paraId="0000008A" w14:textId="77777777" w:rsidR="00C541BF" w:rsidRPr="00977D66" w:rsidRDefault="00000000" w:rsidP="00977D66">
      <w:pPr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tabs>
          <w:tab w:val="left" w:pos="0"/>
        </w:tabs>
        <w:spacing w:line="360" w:lineRule="auto"/>
        <w:ind w:left="357" w:hanging="357"/>
        <w:jc w:val="left"/>
        <w:rPr>
          <w:rFonts w:ascii="Verdana" w:eastAsia="Verdana" w:hAnsi="Verdana" w:cs="Verdana"/>
        </w:rPr>
      </w:pPr>
      <w:r w:rsidRPr="00977D66">
        <w:rPr>
          <w:rFonts w:ascii="Verdana" w:eastAsia="Verdana" w:hAnsi="Verdana" w:cs="Verdana"/>
        </w:rPr>
        <w:t xml:space="preserve">Wykonawca samodzielnie lub na wniosek Zamawiającego może przedłużyć termin związania ofertą, z </w:t>
      </w:r>
      <w:proofErr w:type="gramStart"/>
      <w:r w:rsidRPr="00977D66">
        <w:rPr>
          <w:rFonts w:ascii="Verdana" w:eastAsia="Verdana" w:hAnsi="Verdana" w:cs="Verdana"/>
        </w:rPr>
        <w:t>tym</w:t>
      </w:r>
      <w:proofErr w:type="gramEnd"/>
      <w:r w:rsidRPr="00977D66">
        <w:rPr>
          <w:rFonts w:ascii="Verdana" w:eastAsia="Verdana" w:hAnsi="Verdana" w:cs="Verdana"/>
        </w:rPr>
        <w:t xml:space="preserve"> że Zamawiający może tylko raz, co najmniej na 3 dni przed upływem terminu związania ofertą, zwrócić się do Wykonawcy o wyrażenie zgody na przedłużenie tego terminu o oznaczony okres, nie dłuższy jednak niż 60 dni. </w:t>
      </w:r>
    </w:p>
    <w:p w14:paraId="0000008B" w14:textId="77777777" w:rsidR="00C541BF" w:rsidRPr="00977D66" w:rsidRDefault="00C541BF" w:rsidP="00977D66">
      <w:pPr>
        <w:tabs>
          <w:tab w:val="left" w:pos="0"/>
        </w:tabs>
        <w:spacing w:line="360" w:lineRule="auto"/>
        <w:jc w:val="left"/>
        <w:rPr>
          <w:rFonts w:ascii="Verdana" w:eastAsia="Verdana" w:hAnsi="Verdana" w:cs="Verdana"/>
        </w:rPr>
      </w:pPr>
    </w:p>
    <w:p w14:paraId="0000008C" w14:textId="77777777" w:rsidR="00C541BF" w:rsidRPr="00977D66" w:rsidRDefault="00000000" w:rsidP="00977D66">
      <w:pPr>
        <w:numPr>
          <w:ilvl w:val="0"/>
          <w:numId w:val="1"/>
        </w:numPr>
        <w:pBdr>
          <w:bottom w:val="single" w:sz="4" w:space="12" w:color="00000A"/>
        </w:pBdr>
        <w:tabs>
          <w:tab w:val="left" w:pos="0"/>
        </w:tabs>
        <w:spacing w:line="360" w:lineRule="auto"/>
        <w:ind w:left="425" w:hanging="425"/>
        <w:jc w:val="left"/>
        <w:rPr>
          <w:rFonts w:ascii="Verdana" w:eastAsia="Verdana" w:hAnsi="Verdana" w:cs="Verdana"/>
          <w:b/>
        </w:rPr>
      </w:pPr>
      <w:r w:rsidRPr="00977D66">
        <w:rPr>
          <w:rFonts w:ascii="Verdana" w:eastAsia="Verdana" w:hAnsi="Verdana" w:cs="Verdana"/>
          <w:b/>
        </w:rPr>
        <w:t xml:space="preserve"> TRYB OGŁOSZENIA WYNIKÓW WYBORU OFERTY</w:t>
      </w:r>
    </w:p>
    <w:p w14:paraId="0000008D" w14:textId="77777777" w:rsidR="00C541BF" w:rsidRPr="00977D66" w:rsidRDefault="00000000" w:rsidP="00977D66">
      <w:pPr>
        <w:numPr>
          <w:ilvl w:val="0"/>
          <w:numId w:val="21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426"/>
          <w:tab w:val="left" w:pos="709"/>
        </w:tabs>
        <w:spacing w:line="360" w:lineRule="auto"/>
        <w:ind w:left="425" w:hanging="425"/>
        <w:jc w:val="left"/>
        <w:rPr>
          <w:rFonts w:ascii="Verdana" w:eastAsia="Verdana" w:hAnsi="Verdana" w:cs="Verdana"/>
        </w:rPr>
      </w:pPr>
      <w:r w:rsidRPr="00977D66">
        <w:rPr>
          <w:rFonts w:ascii="Verdana" w:eastAsia="Verdana" w:hAnsi="Verdana" w:cs="Verdana"/>
        </w:rPr>
        <w:t>Zamawiający podpisze umowę z Wykonawcą, który złoży ofertę najkorzystniejszą z punktu widzenia kryteriów przyjętych w zapytaniu ofertowym.</w:t>
      </w:r>
    </w:p>
    <w:p w14:paraId="0000008E" w14:textId="77777777" w:rsidR="00C541BF" w:rsidRPr="00977D66" w:rsidRDefault="00000000" w:rsidP="00977D66">
      <w:pPr>
        <w:numPr>
          <w:ilvl w:val="0"/>
          <w:numId w:val="21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426"/>
          <w:tab w:val="left" w:pos="709"/>
        </w:tabs>
        <w:spacing w:line="360" w:lineRule="auto"/>
        <w:ind w:left="425" w:hanging="425"/>
        <w:jc w:val="left"/>
        <w:rPr>
          <w:rFonts w:ascii="Verdana" w:eastAsia="Verdana" w:hAnsi="Verdana" w:cs="Verdana"/>
        </w:rPr>
      </w:pPr>
      <w:r w:rsidRPr="00977D66">
        <w:rPr>
          <w:rFonts w:ascii="Verdana" w:eastAsia="Verdana" w:hAnsi="Verdana" w:cs="Verdana"/>
        </w:rPr>
        <w:t xml:space="preserve">O wyborze najkorzystniejszej oferty Zamawiający niezwłocznie zawiadomi wszystkich Wykonawców biorących udział w postępowaniu o udzielenie zamówienia, wskazując nazwę firmy oraz adres Wykonawcy, którego ofertę wybrano, na stronie </w:t>
      </w:r>
      <w:hyperlink r:id="rId10">
        <w:r w:rsidR="00C541BF" w:rsidRPr="00977D66">
          <w:rPr>
            <w:rFonts w:ascii="Verdana" w:eastAsia="Verdana" w:hAnsi="Verdana" w:cs="Verdana"/>
            <w:color w:val="0000FF"/>
            <w:u w:val="single"/>
          </w:rPr>
          <w:t>https://bazakonkurencyjnosci.funduszeeuropejskie.gov.pl</w:t>
        </w:r>
      </w:hyperlink>
      <w:r w:rsidRPr="00977D66">
        <w:rPr>
          <w:rFonts w:ascii="Verdana" w:eastAsia="Verdana" w:hAnsi="Verdana" w:cs="Verdana"/>
        </w:rPr>
        <w:t xml:space="preserve"> </w:t>
      </w:r>
      <w:r w:rsidRPr="00977D66">
        <w:rPr>
          <w:rFonts w:ascii="Verdana" w:eastAsia="Verdana" w:hAnsi="Verdana" w:cs="Verdana"/>
          <w:b/>
        </w:rPr>
        <w:t xml:space="preserve"> </w:t>
      </w:r>
    </w:p>
    <w:p w14:paraId="0000008F" w14:textId="77777777" w:rsidR="00C541BF" w:rsidRPr="00977D66" w:rsidRDefault="00000000" w:rsidP="00977D66">
      <w:pPr>
        <w:numPr>
          <w:ilvl w:val="0"/>
          <w:numId w:val="21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426"/>
          <w:tab w:val="left" w:pos="709"/>
        </w:tabs>
        <w:spacing w:line="360" w:lineRule="auto"/>
        <w:ind w:left="425" w:hanging="425"/>
        <w:jc w:val="left"/>
        <w:rPr>
          <w:rFonts w:ascii="Verdana" w:eastAsia="Verdana" w:hAnsi="Verdana" w:cs="Verdana"/>
        </w:rPr>
      </w:pPr>
      <w:r w:rsidRPr="00977D66">
        <w:rPr>
          <w:rFonts w:ascii="Verdana" w:eastAsia="Verdana" w:hAnsi="Verdana" w:cs="Verdana"/>
        </w:rPr>
        <w:t>Na wniosek Wykonawcy, który złożył ofertę udostępniony zostanie protokół postępowania o udzielenie zamówienia, z wyłączeniem części ofert stanowiących tajemnicę przedsiębiorstwa.</w:t>
      </w:r>
    </w:p>
    <w:p w14:paraId="00000090" w14:textId="77777777" w:rsidR="00C541BF" w:rsidRPr="00977D66" w:rsidRDefault="00000000" w:rsidP="00977D66">
      <w:pPr>
        <w:numPr>
          <w:ilvl w:val="0"/>
          <w:numId w:val="21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426"/>
          <w:tab w:val="left" w:pos="709"/>
        </w:tabs>
        <w:spacing w:line="360" w:lineRule="auto"/>
        <w:ind w:left="425" w:hanging="425"/>
        <w:jc w:val="left"/>
        <w:rPr>
          <w:rFonts w:ascii="Verdana" w:eastAsia="Verdana" w:hAnsi="Verdana" w:cs="Verdana"/>
        </w:rPr>
      </w:pPr>
      <w:r w:rsidRPr="00977D66">
        <w:rPr>
          <w:rFonts w:ascii="Verdana" w:eastAsia="Verdana" w:hAnsi="Verdana" w:cs="Verdana"/>
        </w:rPr>
        <w:t>Wybrany Wykonawca zostanie poinformowany o terminie i miejscu podpisania umowy.</w:t>
      </w:r>
    </w:p>
    <w:p w14:paraId="00000091" w14:textId="77777777" w:rsidR="00C541BF" w:rsidRPr="00977D66" w:rsidRDefault="00000000" w:rsidP="00977D66">
      <w:pPr>
        <w:numPr>
          <w:ilvl w:val="0"/>
          <w:numId w:val="21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426"/>
          <w:tab w:val="left" w:pos="709"/>
        </w:tabs>
        <w:spacing w:line="360" w:lineRule="auto"/>
        <w:ind w:left="425" w:hanging="425"/>
        <w:jc w:val="left"/>
        <w:rPr>
          <w:rFonts w:ascii="Verdana" w:eastAsia="Verdana" w:hAnsi="Verdana" w:cs="Verdana"/>
        </w:rPr>
      </w:pPr>
      <w:r w:rsidRPr="00977D66">
        <w:rPr>
          <w:rFonts w:ascii="Verdana" w:eastAsia="Verdana" w:hAnsi="Verdana" w:cs="Verdana"/>
        </w:rPr>
        <w:t xml:space="preserve">W przypadku odstąpienia od podpisania umowy przez Wykonawcę, który w postępowaniu wyboru ofert uzyskał najwyższą liczbę punktów, </w:t>
      </w:r>
      <w:r w:rsidRPr="00977D66">
        <w:rPr>
          <w:rFonts w:ascii="Verdana" w:eastAsia="Verdana" w:hAnsi="Verdana" w:cs="Verdana"/>
        </w:rPr>
        <w:lastRenderedPageBreak/>
        <w:t>Zamawiający wybierze ofertę najkorzystniejszą spośród pozostałych ofert, bez przeprowadzania ich ponownej oceny.</w:t>
      </w:r>
    </w:p>
    <w:p w14:paraId="00000092" w14:textId="77777777" w:rsidR="00C541BF" w:rsidRPr="00977D66" w:rsidRDefault="00C541BF" w:rsidP="00977D66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426"/>
        </w:tabs>
        <w:spacing w:line="360" w:lineRule="auto"/>
        <w:ind w:left="425"/>
        <w:jc w:val="left"/>
        <w:rPr>
          <w:rFonts w:ascii="Verdana" w:eastAsia="Verdana" w:hAnsi="Verdana" w:cs="Verdana"/>
        </w:rPr>
      </w:pPr>
    </w:p>
    <w:p w14:paraId="00000093" w14:textId="77777777" w:rsidR="00C541BF" w:rsidRPr="00977D66" w:rsidRDefault="00000000" w:rsidP="00977D66">
      <w:pPr>
        <w:numPr>
          <w:ilvl w:val="0"/>
          <w:numId w:val="1"/>
        </w:numPr>
        <w:pBdr>
          <w:bottom w:val="single" w:sz="4" w:space="12" w:color="00000A"/>
        </w:pBdr>
        <w:tabs>
          <w:tab w:val="left" w:pos="0"/>
        </w:tabs>
        <w:spacing w:line="360" w:lineRule="auto"/>
        <w:ind w:left="425" w:hanging="425"/>
        <w:jc w:val="left"/>
        <w:rPr>
          <w:rFonts w:ascii="Verdana" w:eastAsia="Verdana" w:hAnsi="Verdana" w:cs="Verdana"/>
          <w:b/>
        </w:rPr>
      </w:pPr>
      <w:r w:rsidRPr="00977D66">
        <w:rPr>
          <w:rFonts w:ascii="Verdana" w:eastAsia="Verdana" w:hAnsi="Verdana" w:cs="Verdana"/>
          <w:b/>
        </w:rPr>
        <w:t xml:space="preserve">WYKLUCZENIE WYKONAWCY, ODRZUCENIE OFERTY </w:t>
      </w:r>
    </w:p>
    <w:p w14:paraId="00000094" w14:textId="77777777" w:rsidR="00C541BF" w:rsidRPr="00977D66" w:rsidRDefault="00000000" w:rsidP="00977D66">
      <w:pPr>
        <w:numPr>
          <w:ilvl w:val="0"/>
          <w:numId w:val="24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line="360" w:lineRule="auto"/>
        <w:ind w:left="426" w:hanging="426"/>
        <w:jc w:val="left"/>
        <w:rPr>
          <w:rFonts w:ascii="Verdana" w:eastAsia="Verdana" w:hAnsi="Verdana" w:cs="Verdana"/>
        </w:rPr>
      </w:pPr>
      <w:r w:rsidRPr="00977D66">
        <w:rPr>
          <w:rFonts w:ascii="Verdana" w:eastAsia="Verdana" w:hAnsi="Verdana" w:cs="Verdana"/>
        </w:rPr>
        <w:t>W toku badania i oceny ofert Zamawiający może żądać od Wykonawców wyjaśnień dotyczących treści złożonych ofert oraz dokumentów złożonych wraz z ofertą. Niedopuszczalne jest prowadzenie między Zamawiającym a Wykonawcą negocjacji dotyczących złożonej oferty z wyłączeniem pkt 2 poniżej, dokonywanie jakiejkolwiek zmiany w jej treści.</w:t>
      </w:r>
    </w:p>
    <w:p w14:paraId="00000095" w14:textId="77777777" w:rsidR="00C541BF" w:rsidRPr="00977D66" w:rsidRDefault="00000000" w:rsidP="00977D66">
      <w:pPr>
        <w:numPr>
          <w:ilvl w:val="0"/>
          <w:numId w:val="24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line="360" w:lineRule="auto"/>
        <w:ind w:left="426" w:hanging="426"/>
        <w:jc w:val="left"/>
        <w:rPr>
          <w:rFonts w:ascii="Verdana" w:eastAsia="Verdana" w:hAnsi="Verdana" w:cs="Verdana"/>
        </w:rPr>
      </w:pPr>
      <w:r w:rsidRPr="00977D66">
        <w:rPr>
          <w:rFonts w:ascii="Verdana" w:eastAsia="Verdana" w:hAnsi="Verdana" w:cs="Verdana"/>
        </w:rPr>
        <w:t>Zamawiający poprawi w ofercie:</w:t>
      </w:r>
    </w:p>
    <w:p w14:paraId="00000096" w14:textId="77777777" w:rsidR="00C541BF" w:rsidRPr="00977D66" w:rsidRDefault="00000000" w:rsidP="00977D66">
      <w:pPr>
        <w:numPr>
          <w:ilvl w:val="1"/>
          <w:numId w:val="22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line="360" w:lineRule="auto"/>
        <w:ind w:left="786"/>
        <w:jc w:val="left"/>
        <w:rPr>
          <w:rFonts w:ascii="Verdana" w:eastAsia="Verdana" w:hAnsi="Verdana" w:cs="Verdana"/>
        </w:rPr>
      </w:pPr>
      <w:r w:rsidRPr="00977D66">
        <w:rPr>
          <w:rFonts w:ascii="Verdana" w:eastAsia="Verdana" w:hAnsi="Verdana" w:cs="Verdana"/>
        </w:rPr>
        <w:t>oczywiste omyłki pisarskie,</w:t>
      </w:r>
    </w:p>
    <w:p w14:paraId="00000097" w14:textId="77777777" w:rsidR="00C541BF" w:rsidRPr="00977D66" w:rsidRDefault="00000000" w:rsidP="00977D66">
      <w:pPr>
        <w:numPr>
          <w:ilvl w:val="1"/>
          <w:numId w:val="22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line="360" w:lineRule="auto"/>
        <w:ind w:left="786"/>
        <w:jc w:val="left"/>
        <w:rPr>
          <w:rFonts w:ascii="Verdana" w:eastAsia="Verdana" w:hAnsi="Verdana" w:cs="Verdana"/>
        </w:rPr>
      </w:pPr>
      <w:r w:rsidRPr="00977D66">
        <w:rPr>
          <w:rFonts w:ascii="Verdana" w:eastAsia="Verdana" w:hAnsi="Verdana" w:cs="Verdana"/>
        </w:rPr>
        <w:t>oczywiste omyłki rachunkowe, z uwzględnieniem konsekwencji rachunkowych dokonanych poprawek,</w:t>
      </w:r>
    </w:p>
    <w:p w14:paraId="00000098" w14:textId="77777777" w:rsidR="00C541BF" w:rsidRPr="00977D66" w:rsidRDefault="00000000" w:rsidP="00977D66">
      <w:pPr>
        <w:numPr>
          <w:ilvl w:val="1"/>
          <w:numId w:val="22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line="360" w:lineRule="auto"/>
        <w:ind w:left="786"/>
        <w:jc w:val="left"/>
        <w:rPr>
          <w:rFonts w:ascii="Verdana" w:eastAsia="Verdana" w:hAnsi="Verdana" w:cs="Verdana"/>
        </w:rPr>
      </w:pPr>
      <w:r w:rsidRPr="00977D66">
        <w:rPr>
          <w:rFonts w:ascii="Verdana" w:eastAsia="Verdana" w:hAnsi="Verdana" w:cs="Verdana"/>
        </w:rPr>
        <w:t>inne omyłki polegające na niezgodności oferty ze Zapytaniem, niepowodujące istotnych zmian w treści oferty</w:t>
      </w:r>
    </w:p>
    <w:p w14:paraId="00000099" w14:textId="77777777" w:rsidR="00C541BF" w:rsidRPr="00977D66" w:rsidRDefault="00000000" w:rsidP="00977D66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line="360" w:lineRule="auto"/>
        <w:ind w:left="1134" w:hanging="643"/>
        <w:jc w:val="left"/>
        <w:rPr>
          <w:rFonts w:ascii="Verdana" w:eastAsia="Verdana" w:hAnsi="Verdana" w:cs="Verdana"/>
        </w:rPr>
      </w:pPr>
      <w:r w:rsidRPr="00977D66">
        <w:rPr>
          <w:rFonts w:ascii="Verdana" w:eastAsia="Verdana" w:hAnsi="Verdana" w:cs="Verdana"/>
        </w:rPr>
        <w:t>- niezwłocznie zawiadamiając o tym Wykonawcę</w:t>
      </w:r>
      <w:r w:rsidRPr="00977D66">
        <w:rPr>
          <w:rFonts w:ascii="Arial" w:eastAsia="Arial" w:hAnsi="Arial" w:cs="Arial"/>
        </w:rPr>
        <w:t>̨</w:t>
      </w:r>
      <w:r w:rsidRPr="00977D66">
        <w:rPr>
          <w:rFonts w:ascii="Verdana" w:eastAsia="Verdana" w:hAnsi="Verdana" w:cs="Verdana"/>
        </w:rPr>
        <w:t>, którego oferta została poprawiona.</w:t>
      </w:r>
    </w:p>
    <w:p w14:paraId="0000009A" w14:textId="77777777" w:rsidR="00C541BF" w:rsidRPr="00977D66" w:rsidRDefault="00000000" w:rsidP="00977D66">
      <w:pPr>
        <w:numPr>
          <w:ilvl w:val="0"/>
          <w:numId w:val="24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line="360" w:lineRule="auto"/>
        <w:jc w:val="left"/>
        <w:rPr>
          <w:rFonts w:ascii="Verdana" w:eastAsia="Verdana" w:hAnsi="Verdana" w:cs="Verdana"/>
        </w:rPr>
      </w:pPr>
      <w:r w:rsidRPr="00977D66">
        <w:rPr>
          <w:rFonts w:ascii="Verdana" w:eastAsia="Verdana" w:hAnsi="Verdana" w:cs="Verdana"/>
        </w:rPr>
        <w:t xml:space="preserve">Zamawiający odrzuci ofertę złożoną </w:t>
      </w:r>
      <w:proofErr w:type="gramStart"/>
      <w:r w:rsidRPr="00977D66">
        <w:rPr>
          <w:rFonts w:ascii="Verdana" w:eastAsia="Verdana" w:hAnsi="Verdana" w:cs="Verdana"/>
        </w:rPr>
        <w:t>postępowaniu</w:t>
      </w:r>
      <w:proofErr w:type="gramEnd"/>
      <w:r w:rsidRPr="00977D66">
        <w:rPr>
          <w:rFonts w:ascii="Verdana" w:eastAsia="Verdana" w:hAnsi="Verdana" w:cs="Verdana"/>
        </w:rPr>
        <w:t xml:space="preserve"> jeżeli:</w:t>
      </w:r>
    </w:p>
    <w:p w14:paraId="0000009B" w14:textId="77777777" w:rsidR="00C541BF" w:rsidRPr="00977D66" w:rsidRDefault="00000000" w:rsidP="00977D66">
      <w:pPr>
        <w:numPr>
          <w:ilvl w:val="1"/>
          <w:numId w:val="25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line="360" w:lineRule="auto"/>
        <w:ind w:left="1134" w:hanging="567"/>
        <w:jc w:val="left"/>
        <w:rPr>
          <w:rFonts w:ascii="Verdana" w:eastAsia="Verdana" w:hAnsi="Verdana" w:cs="Verdana"/>
        </w:rPr>
      </w:pPr>
      <w:r w:rsidRPr="00977D66">
        <w:rPr>
          <w:rFonts w:ascii="Verdana" w:eastAsia="Verdana" w:hAnsi="Verdana" w:cs="Verdana"/>
        </w:rPr>
        <w:t>jej treść nie odpowiada treści Zapytania, z zastrzeżeniem pkt 2 powyżej,</w:t>
      </w:r>
    </w:p>
    <w:p w14:paraId="0000009C" w14:textId="77777777" w:rsidR="00C541BF" w:rsidRPr="00977D66" w:rsidRDefault="00000000" w:rsidP="00977D66">
      <w:pPr>
        <w:numPr>
          <w:ilvl w:val="1"/>
          <w:numId w:val="25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line="360" w:lineRule="auto"/>
        <w:ind w:left="1134" w:hanging="567"/>
        <w:jc w:val="left"/>
        <w:rPr>
          <w:rFonts w:ascii="Verdana" w:eastAsia="Verdana" w:hAnsi="Verdana" w:cs="Verdana"/>
        </w:rPr>
      </w:pPr>
      <w:r w:rsidRPr="00977D66">
        <w:rPr>
          <w:rFonts w:ascii="Verdana" w:eastAsia="Verdana" w:hAnsi="Verdana" w:cs="Verdana"/>
        </w:rPr>
        <w:t>jej złożenie stanowi czyn nieuczciwej konkurencji w rozumieniu przepisów o zwalczaniu nieuczciwej konkurencji,</w:t>
      </w:r>
    </w:p>
    <w:p w14:paraId="0000009D" w14:textId="77777777" w:rsidR="00C541BF" w:rsidRPr="00977D66" w:rsidRDefault="00000000" w:rsidP="00977D66">
      <w:pPr>
        <w:numPr>
          <w:ilvl w:val="1"/>
          <w:numId w:val="25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line="360" w:lineRule="auto"/>
        <w:ind w:left="1134" w:hanging="567"/>
        <w:jc w:val="left"/>
        <w:rPr>
          <w:rFonts w:ascii="Verdana" w:eastAsia="Verdana" w:hAnsi="Verdana" w:cs="Verdana"/>
        </w:rPr>
      </w:pPr>
      <w:r w:rsidRPr="00977D66">
        <w:rPr>
          <w:rFonts w:ascii="Verdana" w:eastAsia="Verdana" w:hAnsi="Verdana" w:cs="Verdana"/>
        </w:rPr>
        <w:t>zawiera rażąco niska</w:t>
      </w:r>
      <w:r w:rsidRPr="00977D66">
        <w:rPr>
          <w:rFonts w:ascii="Arial" w:eastAsia="Arial" w:hAnsi="Arial" w:cs="Arial"/>
        </w:rPr>
        <w:t>̨</w:t>
      </w:r>
      <w:r w:rsidRPr="00977D66">
        <w:rPr>
          <w:rFonts w:ascii="Verdana" w:eastAsia="Verdana" w:hAnsi="Verdana" w:cs="Verdana"/>
        </w:rPr>
        <w:t xml:space="preserve"> cenę</w:t>
      </w:r>
      <w:r w:rsidRPr="00977D66">
        <w:rPr>
          <w:rFonts w:ascii="Arial" w:eastAsia="Arial" w:hAnsi="Arial" w:cs="Arial"/>
        </w:rPr>
        <w:t>̨</w:t>
      </w:r>
      <w:r w:rsidRPr="00977D66">
        <w:rPr>
          <w:rFonts w:ascii="Verdana" w:eastAsia="Verdana" w:hAnsi="Verdana" w:cs="Verdana"/>
        </w:rPr>
        <w:t xml:space="preserve"> w stosunku do przedmiotu zamówienia,</w:t>
      </w:r>
    </w:p>
    <w:p w14:paraId="0000009E" w14:textId="77777777" w:rsidR="00C541BF" w:rsidRPr="00977D66" w:rsidRDefault="00000000" w:rsidP="00977D66">
      <w:pPr>
        <w:numPr>
          <w:ilvl w:val="1"/>
          <w:numId w:val="25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line="360" w:lineRule="auto"/>
        <w:ind w:left="1134" w:hanging="567"/>
        <w:jc w:val="left"/>
        <w:rPr>
          <w:rFonts w:ascii="Verdana" w:eastAsia="Verdana" w:hAnsi="Verdana" w:cs="Verdana"/>
        </w:rPr>
      </w:pPr>
      <w:r w:rsidRPr="00977D66">
        <w:rPr>
          <w:rFonts w:ascii="Verdana" w:eastAsia="Verdana" w:hAnsi="Verdana" w:cs="Verdana"/>
        </w:rPr>
        <w:t>została złożona przez Wykonawcę</w:t>
      </w:r>
      <w:r w:rsidRPr="00977D66">
        <w:rPr>
          <w:rFonts w:ascii="Arial" w:eastAsia="Arial" w:hAnsi="Arial" w:cs="Arial"/>
        </w:rPr>
        <w:t>̨</w:t>
      </w:r>
      <w:r w:rsidRPr="00977D66">
        <w:rPr>
          <w:rFonts w:ascii="Verdana" w:eastAsia="Verdana" w:hAnsi="Verdana" w:cs="Verdana"/>
        </w:rPr>
        <w:t xml:space="preserve"> wykluczonego z udziału w niniejszym postępowaniu,</w:t>
      </w:r>
    </w:p>
    <w:p w14:paraId="0000009F" w14:textId="77777777" w:rsidR="00C541BF" w:rsidRPr="00977D66" w:rsidRDefault="00000000" w:rsidP="00977D66">
      <w:pPr>
        <w:numPr>
          <w:ilvl w:val="1"/>
          <w:numId w:val="25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line="360" w:lineRule="auto"/>
        <w:ind w:left="1134" w:hanging="567"/>
        <w:jc w:val="left"/>
        <w:rPr>
          <w:rFonts w:ascii="Verdana" w:eastAsia="Verdana" w:hAnsi="Verdana" w:cs="Verdana"/>
        </w:rPr>
      </w:pPr>
      <w:r w:rsidRPr="00977D66">
        <w:rPr>
          <w:rFonts w:ascii="Verdana" w:eastAsia="Verdana" w:hAnsi="Verdana" w:cs="Verdana"/>
        </w:rPr>
        <w:t>zawiera błędy w obliczeniu ceny,</w:t>
      </w:r>
    </w:p>
    <w:p w14:paraId="000000A0" w14:textId="77777777" w:rsidR="00C541BF" w:rsidRPr="00977D66" w:rsidRDefault="00000000" w:rsidP="00977D66">
      <w:pPr>
        <w:numPr>
          <w:ilvl w:val="1"/>
          <w:numId w:val="25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line="360" w:lineRule="auto"/>
        <w:ind w:left="1134" w:hanging="567"/>
        <w:jc w:val="left"/>
        <w:rPr>
          <w:rFonts w:ascii="Verdana" w:eastAsia="Verdana" w:hAnsi="Verdana" w:cs="Verdana"/>
        </w:rPr>
      </w:pPr>
      <w:r w:rsidRPr="00977D66">
        <w:rPr>
          <w:rFonts w:ascii="Verdana" w:eastAsia="Verdana" w:hAnsi="Verdana" w:cs="Verdana"/>
        </w:rPr>
        <w:t>wykonawca w terminie 3 dni od dnia doręczenia zawiadomienia nie zgodził się na poprawienie omyłki, o której mowa w pkt 2.3. powyżej,</w:t>
      </w:r>
    </w:p>
    <w:p w14:paraId="000000A1" w14:textId="77777777" w:rsidR="00C541BF" w:rsidRPr="00977D66" w:rsidRDefault="00000000" w:rsidP="00977D66">
      <w:pPr>
        <w:numPr>
          <w:ilvl w:val="1"/>
          <w:numId w:val="25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line="360" w:lineRule="auto"/>
        <w:ind w:left="1134" w:hanging="567"/>
        <w:jc w:val="left"/>
        <w:rPr>
          <w:rFonts w:ascii="Verdana" w:eastAsia="Verdana" w:hAnsi="Verdana" w:cs="Verdana"/>
        </w:rPr>
      </w:pPr>
      <w:r w:rsidRPr="00977D66">
        <w:rPr>
          <w:rFonts w:ascii="Verdana" w:eastAsia="Verdana" w:hAnsi="Verdana" w:cs="Verdana"/>
        </w:rPr>
        <w:t>wykonawca nie wyraził zgody na przedłużenie terminu związania ofertą.</w:t>
      </w:r>
    </w:p>
    <w:p w14:paraId="000000A2" w14:textId="77777777" w:rsidR="00C541BF" w:rsidRPr="00977D66" w:rsidRDefault="00000000" w:rsidP="00977D66">
      <w:pPr>
        <w:numPr>
          <w:ilvl w:val="0"/>
          <w:numId w:val="24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line="360" w:lineRule="auto"/>
        <w:ind w:left="567" w:hanging="567"/>
        <w:jc w:val="left"/>
        <w:rPr>
          <w:rFonts w:ascii="Verdana" w:eastAsia="Verdana" w:hAnsi="Verdana" w:cs="Verdana"/>
        </w:rPr>
      </w:pPr>
      <w:r w:rsidRPr="00977D66">
        <w:rPr>
          <w:rFonts w:ascii="Verdana" w:eastAsia="Verdana" w:hAnsi="Verdana" w:cs="Verdana"/>
        </w:rPr>
        <w:t>Zamawiający wykluczy Wykonawcę z postępowania:</w:t>
      </w:r>
    </w:p>
    <w:p w14:paraId="000000A3" w14:textId="77777777" w:rsidR="00C541BF" w:rsidRPr="00977D66" w:rsidRDefault="00000000" w:rsidP="00977D66">
      <w:pPr>
        <w:numPr>
          <w:ilvl w:val="1"/>
          <w:numId w:val="24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line="360" w:lineRule="auto"/>
        <w:ind w:left="1134" w:hanging="567"/>
        <w:jc w:val="left"/>
        <w:rPr>
          <w:rFonts w:ascii="Verdana" w:eastAsia="Verdana" w:hAnsi="Verdana" w:cs="Verdana"/>
        </w:rPr>
      </w:pPr>
      <w:r w:rsidRPr="00977D66">
        <w:rPr>
          <w:rFonts w:ascii="Verdana" w:eastAsia="Verdana" w:hAnsi="Verdana" w:cs="Verdana"/>
        </w:rPr>
        <w:t>który nie wykazał spełniania warunków udziału w postępowaniu,</w:t>
      </w:r>
    </w:p>
    <w:p w14:paraId="000000A4" w14:textId="77777777" w:rsidR="00C541BF" w:rsidRPr="00977D66" w:rsidRDefault="00000000" w:rsidP="00977D66">
      <w:pPr>
        <w:numPr>
          <w:ilvl w:val="1"/>
          <w:numId w:val="24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line="360" w:lineRule="auto"/>
        <w:ind w:left="1134" w:hanging="567"/>
        <w:jc w:val="left"/>
        <w:rPr>
          <w:rFonts w:ascii="Verdana" w:eastAsia="Verdana" w:hAnsi="Verdana" w:cs="Verdana"/>
        </w:rPr>
      </w:pPr>
      <w:r w:rsidRPr="00977D66">
        <w:rPr>
          <w:rFonts w:ascii="Verdana" w:eastAsia="Verdana" w:hAnsi="Verdana" w:cs="Verdana"/>
        </w:rPr>
        <w:lastRenderedPageBreak/>
        <w:t xml:space="preserve">w </w:t>
      </w:r>
      <w:proofErr w:type="gramStart"/>
      <w:r w:rsidRPr="00977D66">
        <w:rPr>
          <w:rFonts w:ascii="Verdana" w:eastAsia="Verdana" w:hAnsi="Verdana" w:cs="Verdana"/>
        </w:rPr>
        <w:t>stosunku</w:t>
      </w:r>
      <w:proofErr w:type="gramEnd"/>
      <w:r w:rsidRPr="00977D66">
        <w:rPr>
          <w:rFonts w:ascii="Verdana" w:eastAsia="Verdana" w:hAnsi="Verdana" w:cs="Verdana"/>
        </w:rPr>
        <w:t xml:space="preserve"> do którego otwarto likwidację, w zatwierdzonym przez sąd układzie w postępowaniu restrukturyzacyjnym jest przewidziane zaspokojenie wierzycieli przez likwidację jego majątku lub sąd zarządził likwidację jego majątku w trybie art. 332 ust. 1 ustawy z dnia 15 maja 2015 r. – Prawo restrukturyzacyjne (Dz. U. z 2015 r. poz. 978, 1259, 1513, 1830 i 1844 oraz z 2016 r. poz. 615) lub którego upadłość ogłoszono, z wyjątkiem Wykonawcy, który po ogłoszeniu upadłości zawarł układ zatwierdzony prawomocnym postanowieniem sądu, jeżeli układ nie przewiduje zaspokojenia wierzycieli przez likwidację majątku upadłego, chyba że sąd zarządził likwidację jego majątku w trybie art. 366 ust. 1 ustawy z dnia 28 lutego 2003 r. – Prawo upadłościowe (Dz. U. z 2015 r. poz. 233, 978, 1166, 1259 i 1844 oraz z 2016 r. poz. 615),</w:t>
      </w:r>
    </w:p>
    <w:p w14:paraId="000000A5" w14:textId="77777777" w:rsidR="00C541BF" w:rsidRPr="00977D66" w:rsidRDefault="00000000" w:rsidP="00977D66">
      <w:pPr>
        <w:numPr>
          <w:ilvl w:val="1"/>
          <w:numId w:val="24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line="360" w:lineRule="auto"/>
        <w:ind w:left="1134" w:hanging="567"/>
        <w:jc w:val="left"/>
        <w:rPr>
          <w:rFonts w:ascii="Verdana" w:eastAsia="Verdana" w:hAnsi="Verdana" w:cs="Verdana"/>
        </w:rPr>
      </w:pPr>
      <w:r w:rsidRPr="00977D66">
        <w:rPr>
          <w:rFonts w:ascii="Verdana" w:eastAsia="Verdana" w:hAnsi="Verdana" w:cs="Verdana"/>
        </w:rPr>
        <w:t xml:space="preserve">który w sposób zawiniony poważnie naruszył obowiązki zawodowe, co podważa jego uczciwość, w </w:t>
      </w:r>
      <w:proofErr w:type="gramStart"/>
      <w:r w:rsidRPr="00977D66">
        <w:rPr>
          <w:rFonts w:ascii="Verdana" w:eastAsia="Verdana" w:hAnsi="Verdana" w:cs="Verdana"/>
        </w:rPr>
        <w:t>szczególności</w:t>
      </w:r>
      <w:proofErr w:type="gramEnd"/>
      <w:r w:rsidRPr="00977D66">
        <w:rPr>
          <w:rFonts w:ascii="Verdana" w:eastAsia="Verdana" w:hAnsi="Verdana" w:cs="Verdana"/>
        </w:rPr>
        <w:t xml:space="preserve"> gdy Wykonawca w wyniku zamierzonego działania lub rażącego niedbalstwa nie wykonał lub nienależycie wykonał zamówienie, co Zamawiający jest w stanie wykazać za pomocą stosownych środków dowodowych,</w:t>
      </w:r>
    </w:p>
    <w:p w14:paraId="000000A6" w14:textId="77777777" w:rsidR="00C541BF" w:rsidRPr="00977D66" w:rsidRDefault="00000000" w:rsidP="00977D66">
      <w:pPr>
        <w:numPr>
          <w:ilvl w:val="0"/>
          <w:numId w:val="24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line="360" w:lineRule="auto"/>
        <w:jc w:val="left"/>
        <w:rPr>
          <w:rFonts w:ascii="Verdana" w:eastAsia="Verdana" w:hAnsi="Verdana" w:cs="Verdana"/>
        </w:rPr>
      </w:pPr>
      <w:r w:rsidRPr="00977D66">
        <w:rPr>
          <w:rFonts w:ascii="Verdana" w:eastAsia="Verdana" w:hAnsi="Verdana" w:cs="Verdana"/>
        </w:rPr>
        <w:t>Zamawiający może wykluczyć wykonawcę na każdym etapie postępowania.</w:t>
      </w:r>
    </w:p>
    <w:p w14:paraId="000000A7" w14:textId="77777777" w:rsidR="00C541BF" w:rsidRPr="00977D66" w:rsidRDefault="00000000" w:rsidP="00977D66">
      <w:pPr>
        <w:numPr>
          <w:ilvl w:val="0"/>
          <w:numId w:val="24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line="360" w:lineRule="auto"/>
        <w:jc w:val="left"/>
        <w:rPr>
          <w:rFonts w:ascii="Verdana" w:eastAsia="Verdana" w:hAnsi="Verdana" w:cs="Verdana"/>
        </w:rPr>
      </w:pPr>
      <w:r w:rsidRPr="00977D66">
        <w:rPr>
          <w:rFonts w:ascii="Verdana" w:eastAsia="Verdana" w:hAnsi="Verdana" w:cs="Verdana"/>
        </w:rPr>
        <w:t>Ofertę Wykonawcy wykluczonego uznaje się za odrzuconą.</w:t>
      </w:r>
    </w:p>
    <w:p w14:paraId="000000A8" w14:textId="77777777" w:rsidR="00C541BF" w:rsidRPr="00977D66" w:rsidRDefault="00000000" w:rsidP="00977D66">
      <w:pPr>
        <w:numPr>
          <w:ilvl w:val="0"/>
          <w:numId w:val="24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line="360" w:lineRule="auto"/>
        <w:jc w:val="left"/>
        <w:rPr>
          <w:rFonts w:ascii="Verdana" w:eastAsia="Verdana" w:hAnsi="Verdana" w:cs="Verdana"/>
        </w:rPr>
      </w:pPr>
      <w:r w:rsidRPr="00977D66">
        <w:rPr>
          <w:rFonts w:ascii="Verdana" w:eastAsia="Verdana" w:hAnsi="Verdana" w:cs="Verdana"/>
        </w:rPr>
        <w:t>Obowiązek wykazania, że oferta nie zawiera rażąco niskiej ceny spoczywa na Wykonawcy.</w:t>
      </w:r>
    </w:p>
    <w:p w14:paraId="000000A9" w14:textId="77777777" w:rsidR="00C541BF" w:rsidRDefault="00000000" w:rsidP="00977D66">
      <w:pPr>
        <w:numPr>
          <w:ilvl w:val="0"/>
          <w:numId w:val="24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line="360" w:lineRule="auto"/>
        <w:jc w:val="left"/>
        <w:rPr>
          <w:rFonts w:ascii="Verdana" w:eastAsia="Verdana" w:hAnsi="Verdana" w:cs="Verdana"/>
        </w:rPr>
      </w:pPr>
      <w:r w:rsidRPr="00977D66">
        <w:rPr>
          <w:rFonts w:ascii="Verdana" w:eastAsia="Verdana" w:hAnsi="Verdana" w:cs="Verdana"/>
        </w:rPr>
        <w:t>Zamawiający odrzuci ofertę</w:t>
      </w:r>
      <w:r w:rsidRPr="00977D66">
        <w:rPr>
          <w:rFonts w:ascii="Arial" w:eastAsia="Arial" w:hAnsi="Arial" w:cs="Arial"/>
        </w:rPr>
        <w:t>̨</w:t>
      </w:r>
      <w:r w:rsidRPr="00977D66">
        <w:rPr>
          <w:rFonts w:ascii="Verdana" w:eastAsia="Verdana" w:hAnsi="Verdana" w:cs="Verdana"/>
        </w:rPr>
        <w:t xml:space="preserve"> Wykonawcy, który nie udzieli wyjaśnień lub jeżeli dokonana ocena wyjaśnień́ wraz ze złożonymi dowodami potwierdzi, że oferta zawiera rażąco niska</w:t>
      </w:r>
      <w:r w:rsidRPr="00977D66">
        <w:rPr>
          <w:rFonts w:ascii="Arial" w:eastAsia="Arial" w:hAnsi="Arial" w:cs="Arial"/>
        </w:rPr>
        <w:t>̨</w:t>
      </w:r>
      <w:r w:rsidRPr="00977D66">
        <w:rPr>
          <w:rFonts w:ascii="Verdana" w:eastAsia="Verdana" w:hAnsi="Verdana" w:cs="Verdana"/>
        </w:rPr>
        <w:t xml:space="preserve"> cenę</w:t>
      </w:r>
      <w:r w:rsidRPr="00977D66">
        <w:rPr>
          <w:rFonts w:ascii="Arial" w:eastAsia="Arial" w:hAnsi="Arial" w:cs="Arial"/>
        </w:rPr>
        <w:t>̨</w:t>
      </w:r>
      <w:r w:rsidRPr="00977D66">
        <w:rPr>
          <w:rFonts w:ascii="Verdana" w:eastAsia="Verdana" w:hAnsi="Verdana" w:cs="Verdana"/>
        </w:rPr>
        <w:t xml:space="preserve"> w stosunku do przedmiotu zamówienia.</w:t>
      </w:r>
    </w:p>
    <w:p w14:paraId="1B58F45D" w14:textId="77777777" w:rsidR="00977D66" w:rsidRPr="00977D66" w:rsidRDefault="00977D66" w:rsidP="00977D66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line="360" w:lineRule="auto"/>
        <w:ind w:left="720"/>
        <w:jc w:val="left"/>
        <w:rPr>
          <w:rFonts w:ascii="Verdana" w:eastAsia="Verdana" w:hAnsi="Verdana" w:cs="Verdana"/>
        </w:rPr>
      </w:pPr>
    </w:p>
    <w:p w14:paraId="000000AA" w14:textId="77777777" w:rsidR="00C541BF" w:rsidRPr="00977D66" w:rsidRDefault="00000000" w:rsidP="00977D66">
      <w:pPr>
        <w:numPr>
          <w:ilvl w:val="0"/>
          <w:numId w:val="2"/>
        </w:numPr>
        <w:pBdr>
          <w:top w:val="nil"/>
          <w:left w:val="nil"/>
          <w:bottom w:val="single" w:sz="4" w:space="1" w:color="00000A"/>
          <w:right w:val="nil"/>
          <w:between w:val="nil"/>
        </w:pBdr>
        <w:tabs>
          <w:tab w:val="left" w:pos="567"/>
        </w:tabs>
        <w:spacing w:line="360" w:lineRule="auto"/>
        <w:jc w:val="left"/>
        <w:rPr>
          <w:rFonts w:ascii="Verdana" w:eastAsia="Verdana" w:hAnsi="Verdana" w:cs="Verdana"/>
          <w:b/>
        </w:rPr>
      </w:pPr>
      <w:r w:rsidRPr="00977D66">
        <w:rPr>
          <w:rFonts w:ascii="Verdana" w:eastAsia="Verdana" w:hAnsi="Verdana" w:cs="Verdana"/>
          <w:b/>
        </w:rPr>
        <w:t xml:space="preserve">POSTANOWIENIA KOŃCOWE </w:t>
      </w:r>
    </w:p>
    <w:p w14:paraId="000000AB" w14:textId="77777777" w:rsidR="00C541BF" w:rsidRPr="00977D66" w:rsidRDefault="00000000" w:rsidP="00977D66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426"/>
          <w:tab w:val="left" w:pos="709"/>
        </w:tabs>
        <w:spacing w:line="360" w:lineRule="auto"/>
        <w:ind w:left="425" w:hanging="425"/>
        <w:jc w:val="left"/>
        <w:rPr>
          <w:rFonts w:ascii="Verdana" w:eastAsia="Verdana" w:hAnsi="Verdana" w:cs="Verdana"/>
        </w:rPr>
      </w:pPr>
      <w:r w:rsidRPr="00977D66">
        <w:rPr>
          <w:rFonts w:ascii="Verdana" w:eastAsia="Verdana" w:hAnsi="Verdana" w:cs="Verdana"/>
        </w:rPr>
        <w:t>Zamawiający zawrze umowę w terminie nie dłuższym niż 30 dni od dnia przekazania zawiadomienia o wyborze oferty.</w:t>
      </w:r>
    </w:p>
    <w:p w14:paraId="000000AC" w14:textId="77777777" w:rsidR="00C541BF" w:rsidRPr="00977D66" w:rsidRDefault="00000000" w:rsidP="00977D66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426"/>
          <w:tab w:val="left" w:pos="709"/>
        </w:tabs>
        <w:spacing w:line="360" w:lineRule="auto"/>
        <w:ind w:left="425" w:hanging="425"/>
        <w:jc w:val="left"/>
        <w:rPr>
          <w:rFonts w:ascii="Verdana" w:eastAsia="Verdana" w:hAnsi="Verdana" w:cs="Verdana"/>
        </w:rPr>
      </w:pPr>
      <w:r w:rsidRPr="00977D66">
        <w:rPr>
          <w:rFonts w:ascii="Verdana" w:eastAsia="Verdana" w:hAnsi="Verdana" w:cs="Verdana"/>
        </w:rPr>
        <w:lastRenderedPageBreak/>
        <w:t xml:space="preserve">Zamawiający może unieważnić postępowanie w przypadku, gdy cena zaoferowana przez Wykonawcę przekracza środki przeznaczone przez Zamawiającego na realizację zamówienia. </w:t>
      </w:r>
    </w:p>
    <w:p w14:paraId="000000AD" w14:textId="77777777" w:rsidR="00C541BF" w:rsidRPr="00977D66" w:rsidRDefault="00000000" w:rsidP="00977D66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426"/>
          <w:tab w:val="left" w:pos="709"/>
        </w:tabs>
        <w:spacing w:line="360" w:lineRule="auto"/>
        <w:ind w:left="425" w:hanging="425"/>
        <w:jc w:val="left"/>
        <w:rPr>
          <w:rFonts w:ascii="Verdana" w:eastAsia="Verdana" w:hAnsi="Verdana" w:cs="Verdana"/>
        </w:rPr>
      </w:pPr>
      <w:r w:rsidRPr="00977D66">
        <w:rPr>
          <w:rFonts w:ascii="Verdana" w:eastAsia="Verdana" w:hAnsi="Verdana" w:cs="Verdana"/>
        </w:rPr>
        <w:t>Zamawiający zastrzega także możliwość zakończenia postępowania bez wyboru najkorzystniejszej oferty bez konieczności podania przyczyny takiej czynności.</w:t>
      </w:r>
    </w:p>
    <w:p w14:paraId="000000AE" w14:textId="77777777" w:rsidR="00C541BF" w:rsidRPr="00977D66" w:rsidRDefault="00000000" w:rsidP="00977D66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426"/>
          <w:tab w:val="left" w:pos="709"/>
        </w:tabs>
        <w:spacing w:line="360" w:lineRule="auto"/>
        <w:ind w:left="425" w:hanging="425"/>
        <w:jc w:val="left"/>
        <w:rPr>
          <w:rFonts w:ascii="Verdana" w:eastAsia="Verdana" w:hAnsi="Verdana" w:cs="Verdana"/>
        </w:rPr>
      </w:pPr>
      <w:r w:rsidRPr="00977D66">
        <w:rPr>
          <w:rFonts w:ascii="Verdana" w:eastAsia="Verdana" w:hAnsi="Verdana" w:cs="Verdana"/>
        </w:rPr>
        <w:t>O zakończeniu postępowania bez wyboru najkorzystniejszej oferty, Zamawiający zawiadomi:</w:t>
      </w:r>
    </w:p>
    <w:p w14:paraId="000000AF" w14:textId="77777777" w:rsidR="00C541BF" w:rsidRPr="00977D66" w:rsidRDefault="00000000" w:rsidP="00977D66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line="360" w:lineRule="auto"/>
        <w:jc w:val="left"/>
        <w:rPr>
          <w:rFonts w:ascii="Verdana" w:eastAsia="Verdana" w:hAnsi="Verdana" w:cs="Verdana"/>
        </w:rPr>
      </w:pPr>
      <w:r w:rsidRPr="00977D66">
        <w:rPr>
          <w:rFonts w:ascii="Verdana" w:eastAsia="Verdana" w:hAnsi="Verdana" w:cs="Verdana"/>
        </w:rPr>
        <w:t>za pośrednictwem strony internetowej, na której upubliczniono zapytanie ofertowe – w przypadku zakończenia postępowania przed upływem terminu składania ofert,</w:t>
      </w:r>
    </w:p>
    <w:p w14:paraId="000000B0" w14:textId="77777777" w:rsidR="00C541BF" w:rsidRPr="00977D66" w:rsidRDefault="00000000" w:rsidP="00977D66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line="360" w:lineRule="auto"/>
        <w:jc w:val="left"/>
        <w:rPr>
          <w:rFonts w:ascii="Verdana" w:eastAsia="Verdana" w:hAnsi="Verdana" w:cs="Verdana"/>
        </w:rPr>
      </w:pPr>
      <w:r w:rsidRPr="00977D66">
        <w:rPr>
          <w:rFonts w:ascii="Verdana" w:eastAsia="Verdana" w:hAnsi="Verdana" w:cs="Verdana"/>
        </w:rPr>
        <w:t>wszystkich Wykonawców, którzy złożyli oferty – w przypadku zakończenia postępowania po upływie terminu składania ofert.</w:t>
      </w:r>
    </w:p>
    <w:p w14:paraId="000000B1" w14:textId="77777777" w:rsidR="00C541BF" w:rsidRPr="00977D66" w:rsidRDefault="00000000" w:rsidP="00977D66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426"/>
          <w:tab w:val="left" w:pos="709"/>
        </w:tabs>
        <w:spacing w:line="360" w:lineRule="auto"/>
        <w:ind w:left="425" w:hanging="425"/>
        <w:jc w:val="left"/>
        <w:rPr>
          <w:rFonts w:ascii="Verdana" w:eastAsia="Verdana" w:hAnsi="Verdana" w:cs="Verdana"/>
          <w:color w:val="000000"/>
        </w:rPr>
      </w:pPr>
      <w:r w:rsidRPr="00977D66">
        <w:rPr>
          <w:rFonts w:ascii="Verdana" w:eastAsia="Verdana" w:hAnsi="Verdana" w:cs="Verdana"/>
          <w:color w:val="000000"/>
        </w:rPr>
        <w:t>Zamawiający zastrzega sobie możliwość unieważnienia każdej swojej czynności dokonanej w postępowaniu do momentu zawarcia umowy, bez konieczności podania przyczyny takiego działania.</w:t>
      </w:r>
    </w:p>
    <w:p w14:paraId="000000B2" w14:textId="77777777" w:rsidR="00C541BF" w:rsidRPr="00977D66" w:rsidRDefault="00000000" w:rsidP="00977D66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426"/>
          <w:tab w:val="left" w:pos="709"/>
        </w:tabs>
        <w:spacing w:line="360" w:lineRule="auto"/>
        <w:ind w:left="425" w:hanging="425"/>
        <w:jc w:val="left"/>
        <w:rPr>
          <w:rFonts w:ascii="Verdana" w:eastAsia="Verdana" w:hAnsi="Verdana" w:cs="Verdana"/>
        </w:rPr>
      </w:pPr>
      <w:r w:rsidRPr="00977D66">
        <w:rPr>
          <w:rFonts w:ascii="Verdana" w:eastAsia="Verdana" w:hAnsi="Verdana" w:cs="Verdana"/>
        </w:rPr>
        <w:t xml:space="preserve">Zamawiający nie przewiduje zwrotu Wykonawcom kosztów udziału w postępowaniu. </w:t>
      </w:r>
    </w:p>
    <w:p w14:paraId="000000B3" w14:textId="77777777" w:rsidR="00C541BF" w:rsidRPr="00977D66" w:rsidRDefault="00000000" w:rsidP="00977D66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426"/>
          <w:tab w:val="left" w:pos="709"/>
        </w:tabs>
        <w:spacing w:line="360" w:lineRule="auto"/>
        <w:ind w:left="425" w:hanging="425"/>
        <w:jc w:val="left"/>
        <w:rPr>
          <w:rFonts w:ascii="Verdana" w:eastAsia="Verdana" w:hAnsi="Verdana" w:cs="Verdana"/>
        </w:rPr>
      </w:pPr>
      <w:r w:rsidRPr="00977D66">
        <w:rPr>
          <w:rFonts w:ascii="Verdana" w:eastAsia="Verdana" w:hAnsi="Verdana" w:cs="Verdana"/>
        </w:rPr>
        <w:t>Wykonawca nie będzie dochodził od Zamawiającego odszkodowania, z tytułu ewentualnych szkód powstałych w przypadku skorzystania przez Zamawiającego z uprawnienia, o którym mowa w pkt 2 i 3 powyżej.</w:t>
      </w:r>
    </w:p>
    <w:p w14:paraId="000000B4" w14:textId="77777777" w:rsidR="00C541BF" w:rsidRPr="00977D66" w:rsidRDefault="00000000" w:rsidP="00977D66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426"/>
          <w:tab w:val="left" w:pos="709"/>
        </w:tabs>
        <w:spacing w:line="360" w:lineRule="auto"/>
        <w:ind w:left="425" w:hanging="425"/>
        <w:jc w:val="left"/>
        <w:rPr>
          <w:rFonts w:ascii="Verdana" w:eastAsia="Verdana" w:hAnsi="Verdana" w:cs="Verdana"/>
        </w:rPr>
      </w:pPr>
      <w:r w:rsidRPr="00977D66">
        <w:rPr>
          <w:rFonts w:ascii="Verdana" w:eastAsia="Verdana" w:hAnsi="Verdana" w:cs="Verdana"/>
        </w:rPr>
        <w:t>Uprawnienie, o którym mowa w pkt 2 i pkt 3 powyżej, przysługuje Zamawiającemu również po wyborze najkorzystniejszej oferty. W takiej sytuacji Zamawiający może zakończyć postępowanie bez wyboru najkorzystniejszej oferty, po unieważnieniu czynności wyboru najkorzystniejszej oferty.</w:t>
      </w:r>
    </w:p>
    <w:p w14:paraId="000000B5" w14:textId="77777777" w:rsidR="00C541BF" w:rsidRPr="00977D66" w:rsidRDefault="00C541BF" w:rsidP="00977D66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426"/>
        </w:tabs>
        <w:spacing w:line="360" w:lineRule="auto"/>
        <w:ind w:left="425"/>
        <w:jc w:val="left"/>
        <w:rPr>
          <w:rFonts w:ascii="Verdana" w:eastAsia="Verdana" w:hAnsi="Verdana" w:cs="Verdana"/>
        </w:rPr>
      </w:pPr>
    </w:p>
    <w:p w14:paraId="000000B6" w14:textId="77777777" w:rsidR="00C541BF" w:rsidRPr="00977D66" w:rsidRDefault="00000000" w:rsidP="00977D66">
      <w:pPr>
        <w:numPr>
          <w:ilvl w:val="0"/>
          <w:numId w:val="2"/>
        </w:numPr>
        <w:pBdr>
          <w:top w:val="nil"/>
          <w:left w:val="nil"/>
          <w:bottom w:val="single" w:sz="4" w:space="1" w:color="00000A"/>
          <w:right w:val="nil"/>
          <w:between w:val="nil"/>
        </w:pBdr>
        <w:tabs>
          <w:tab w:val="left" w:pos="567"/>
        </w:tabs>
        <w:spacing w:line="360" w:lineRule="auto"/>
        <w:jc w:val="left"/>
        <w:rPr>
          <w:rFonts w:ascii="Verdana" w:eastAsia="Verdana" w:hAnsi="Verdana" w:cs="Verdana"/>
          <w:b/>
        </w:rPr>
      </w:pPr>
      <w:r w:rsidRPr="00977D66">
        <w:rPr>
          <w:rFonts w:ascii="Verdana" w:eastAsia="Verdana" w:hAnsi="Verdana" w:cs="Verdana"/>
          <w:b/>
        </w:rPr>
        <w:t xml:space="preserve"> KLAUZULA INFORMACYJNA DOTYCZĄCA PRZETWARZANIA DANYCH OSOBOWYCH</w:t>
      </w:r>
    </w:p>
    <w:p w14:paraId="77B4A1EE" w14:textId="0A253AD0" w:rsidR="00F0301C" w:rsidRPr="00977D66" w:rsidRDefault="00000000" w:rsidP="00977D66">
      <w:pPr>
        <w:spacing w:line="360" w:lineRule="auto"/>
        <w:ind w:left="360"/>
        <w:jc w:val="left"/>
        <w:rPr>
          <w:rFonts w:ascii="Verdana" w:hAnsi="Verdana"/>
        </w:rPr>
      </w:pPr>
      <w:sdt>
        <w:sdtPr>
          <w:rPr>
            <w:rFonts w:ascii="Verdana" w:hAnsi="Verdana"/>
          </w:rPr>
          <w:tag w:val="goog_rdk_50"/>
          <w:id w:val="-139343889"/>
        </w:sdtPr>
        <w:sdtContent/>
      </w:sdt>
      <w:r w:rsidRPr="00977D66">
        <w:rPr>
          <w:rFonts w:ascii="Verdana" w:eastAsia="Verdana" w:hAnsi="Verdana" w:cs="Verdana"/>
        </w:rPr>
        <w:t xml:space="preserve">Dostępna na stronie: </w:t>
      </w:r>
      <w:hyperlink r:id="rId11" w:history="1">
        <w:r w:rsidR="00F96526" w:rsidRPr="00977D66">
          <w:rPr>
            <w:rStyle w:val="Hipercze"/>
            <w:rFonts w:ascii="Verdana" w:hAnsi="Verdana"/>
          </w:rPr>
          <w:t>https://labplus.health/wp-content/uploads/2025/06/Klauzula-informacyjna-uslugobiorcy-02.2023.pdf</w:t>
        </w:r>
      </w:hyperlink>
      <w:r w:rsidR="00F96526" w:rsidRPr="00977D66">
        <w:rPr>
          <w:rFonts w:ascii="Verdana" w:hAnsi="Verdana"/>
        </w:rPr>
        <w:t xml:space="preserve"> </w:t>
      </w:r>
      <w:r w:rsidR="00F0301C" w:rsidRPr="00977D66">
        <w:rPr>
          <w:rFonts w:ascii="Verdana" w:hAnsi="Verdana"/>
        </w:rPr>
        <w:br/>
      </w:r>
    </w:p>
    <w:p w14:paraId="2D66D1A0" w14:textId="0F78035A" w:rsidR="00F0301C" w:rsidRPr="00977D66" w:rsidRDefault="00F0301C" w:rsidP="00977D66">
      <w:pPr>
        <w:numPr>
          <w:ilvl w:val="0"/>
          <w:numId w:val="2"/>
        </w:numPr>
        <w:pBdr>
          <w:top w:val="nil"/>
          <w:left w:val="nil"/>
          <w:bottom w:val="single" w:sz="4" w:space="1" w:color="00000A"/>
          <w:right w:val="nil"/>
          <w:between w:val="nil"/>
        </w:pBdr>
        <w:tabs>
          <w:tab w:val="left" w:pos="567"/>
        </w:tabs>
        <w:spacing w:line="360" w:lineRule="auto"/>
        <w:jc w:val="left"/>
        <w:rPr>
          <w:rFonts w:ascii="Verdana" w:hAnsi="Verdana"/>
          <w:b/>
          <w:bCs/>
          <w:lang w:val="pl-PL"/>
        </w:rPr>
      </w:pPr>
      <w:r w:rsidRPr="00977D66">
        <w:rPr>
          <w:rFonts w:ascii="Verdana" w:eastAsia="Verdana" w:hAnsi="Verdana" w:cs="Verdana"/>
          <w:b/>
        </w:rPr>
        <w:lastRenderedPageBreak/>
        <w:t>PRAWO</w:t>
      </w:r>
      <w:r w:rsidRPr="00977D66">
        <w:rPr>
          <w:rFonts w:ascii="Verdana" w:hAnsi="Verdana"/>
          <w:b/>
          <w:bCs/>
          <w:lang w:val="pl-PL"/>
        </w:rPr>
        <w:t xml:space="preserve"> ZAMAWIAJĄCEGO DO UNIEWAŻNIENIA POSTĘPOWANIA</w:t>
      </w:r>
    </w:p>
    <w:p w14:paraId="5C84A7C9" w14:textId="77777777" w:rsidR="00F0301C" w:rsidRPr="00977D66" w:rsidRDefault="00F0301C" w:rsidP="00977D66">
      <w:pPr>
        <w:spacing w:line="360" w:lineRule="auto"/>
        <w:ind w:left="360"/>
        <w:jc w:val="left"/>
        <w:rPr>
          <w:rFonts w:ascii="Verdana" w:hAnsi="Verdana"/>
          <w:lang w:val="pl-PL"/>
        </w:rPr>
      </w:pPr>
      <w:r w:rsidRPr="00977D66">
        <w:rPr>
          <w:rFonts w:ascii="Verdana" w:hAnsi="Verdana"/>
          <w:lang w:val="pl-PL"/>
        </w:rPr>
        <w:t>Zamawiający zastrzega sobie prawo do:</w:t>
      </w:r>
    </w:p>
    <w:p w14:paraId="6825C0DB" w14:textId="77777777" w:rsidR="00F0301C" w:rsidRPr="00977D66" w:rsidRDefault="00F0301C" w:rsidP="00977D66">
      <w:pPr>
        <w:numPr>
          <w:ilvl w:val="0"/>
          <w:numId w:val="26"/>
        </w:numPr>
        <w:spacing w:line="360" w:lineRule="auto"/>
        <w:jc w:val="left"/>
        <w:rPr>
          <w:rFonts w:ascii="Verdana" w:hAnsi="Verdana"/>
          <w:lang w:val="pl-PL"/>
        </w:rPr>
      </w:pPr>
      <w:r w:rsidRPr="00977D66">
        <w:rPr>
          <w:rFonts w:ascii="Verdana" w:hAnsi="Verdana"/>
          <w:lang w:val="pl-PL"/>
        </w:rPr>
        <w:t>unieważnienia postępowania ofertowego w całości lub w części,</w:t>
      </w:r>
    </w:p>
    <w:p w14:paraId="0B646E8C" w14:textId="77777777" w:rsidR="00F0301C" w:rsidRPr="00977D66" w:rsidRDefault="00F0301C" w:rsidP="00977D66">
      <w:pPr>
        <w:numPr>
          <w:ilvl w:val="0"/>
          <w:numId w:val="26"/>
        </w:numPr>
        <w:spacing w:line="360" w:lineRule="auto"/>
        <w:jc w:val="left"/>
        <w:rPr>
          <w:rFonts w:ascii="Verdana" w:hAnsi="Verdana"/>
          <w:lang w:val="pl-PL"/>
        </w:rPr>
      </w:pPr>
      <w:r w:rsidRPr="00977D66">
        <w:rPr>
          <w:rFonts w:ascii="Verdana" w:hAnsi="Verdana"/>
          <w:lang w:val="pl-PL"/>
        </w:rPr>
        <w:t>niewybrania żadnej z ofert,</w:t>
      </w:r>
    </w:p>
    <w:p w14:paraId="26F1B44C" w14:textId="77777777" w:rsidR="00F0301C" w:rsidRPr="00977D66" w:rsidRDefault="00F0301C" w:rsidP="00977D66">
      <w:pPr>
        <w:numPr>
          <w:ilvl w:val="0"/>
          <w:numId w:val="26"/>
        </w:numPr>
        <w:spacing w:line="360" w:lineRule="auto"/>
        <w:jc w:val="left"/>
        <w:rPr>
          <w:rFonts w:ascii="Verdana" w:hAnsi="Verdana"/>
          <w:lang w:val="pl-PL"/>
        </w:rPr>
      </w:pPr>
      <w:r w:rsidRPr="00977D66">
        <w:rPr>
          <w:rFonts w:ascii="Verdana" w:hAnsi="Verdana"/>
          <w:lang w:val="pl-PL"/>
        </w:rPr>
        <w:t>zakończenia postępowania bez wyboru wykonawcy,</w:t>
      </w:r>
    </w:p>
    <w:p w14:paraId="219E8D5F" w14:textId="77777777" w:rsidR="00F0301C" w:rsidRPr="00977D66" w:rsidRDefault="00F0301C" w:rsidP="00977D66">
      <w:pPr>
        <w:spacing w:line="360" w:lineRule="auto"/>
        <w:ind w:left="360"/>
        <w:jc w:val="left"/>
        <w:rPr>
          <w:rFonts w:ascii="Verdana" w:hAnsi="Verdana"/>
          <w:lang w:val="pl-PL"/>
        </w:rPr>
      </w:pPr>
      <w:r w:rsidRPr="00977D66">
        <w:rPr>
          <w:rFonts w:ascii="Verdana" w:hAnsi="Verdana"/>
          <w:lang w:val="pl-PL"/>
        </w:rPr>
        <w:t>jeżeli zaistnieje co najmniej jedna z poniższych okoliczności:</w:t>
      </w:r>
    </w:p>
    <w:p w14:paraId="5AA22D1B" w14:textId="77777777" w:rsidR="00F0301C" w:rsidRPr="00977D66" w:rsidRDefault="00F0301C" w:rsidP="00977D66">
      <w:pPr>
        <w:numPr>
          <w:ilvl w:val="0"/>
          <w:numId w:val="27"/>
        </w:numPr>
        <w:spacing w:line="360" w:lineRule="auto"/>
        <w:jc w:val="left"/>
        <w:rPr>
          <w:rFonts w:ascii="Verdana" w:hAnsi="Verdana"/>
          <w:lang w:val="pl-PL"/>
        </w:rPr>
      </w:pPr>
      <w:r w:rsidRPr="00977D66">
        <w:rPr>
          <w:rFonts w:ascii="Verdana" w:hAnsi="Verdana"/>
          <w:lang w:val="pl-PL"/>
        </w:rPr>
        <w:t>nie złożono żadnej oferty niepodlegającej odrzuceniu,</w:t>
      </w:r>
    </w:p>
    <w:p w14:paraId="1AA95C79" w14:textId="77777777" w:rsidR="00F0301C" w:rsidRPr="00977D66" w:rsidRDefault="00F0301C" w:rsidP="00977D66">
      <w:pPr>
        <w:numPr>
          <w:ilvl w:val="0"/>
          <w:numId w:val="27"/>
        </w:numPr>
        <w:spacing w:line="360" w:lineRule="auto"/>
        <w:jc w:val="left"/>
        <w:rPr>
          <w:rFonts w:ascii="Verdana" w:hAnsi="Verdana"/>
          <w:lang w:val="pl-PL"/>
        </w:rPr>
      </w:pPr>
      <w:r w:rsidRPr="00977D66">
        <w:rPr>
          <w:rFonts w:ascii="Verdana" w:hAnsi="Verdana"/>
          <w:lang w:val="pl-PL"/>
        </w:rPr>
        <w:t>cena najkorzystniejszej oferty przewyższa środki, które Zamawiający może przeznaczyć na realizację zamówienia,</w:t>
      </w:r>
    </w:p>
    <w:p w14:paraId="6E4D4481" w14:textId="77777777" w:rsidR="00F0301C" w:rsidRPr="00977D66" w:rsidRDefault="00F0301C" w:rsidP="00977D66">
      <w:pPr>
        <w:numPr>
          <w:ilvl w:val="0"/>
          <w:numId w:val="27"/>
        </w:numPr>
        <w:spacing w:line="360" w:lineRule="auto"/>
        <w:jc w:val="left"/>
        <w:rPr>
          <w:rFonts w:ascii="Verdana" w:hAnsi="Verdana"/>
          <w:lang w:val="pl-PL"/>
        </w:rPr>
      </w:pPr>
      <w:r w:rsidRPr="00977D66">
        <w:rPr>
          <w:rFonts w:ascii="Verdana" w:hAnsi="Verdana"/>
          <w:lang w:val="pl-PL"/>
        </w:rPr>
        <w:t>wystąpiła istotna zmiana okoliczności powodująca, że prowadzenie postępowania lub zawarcie umowy nie leży w interesie Zamawiającego, czego nie można było wcześniej przewidzieć,</w:t>
      </w:r>
    </w:p>
    <w:p w14:paraId="2549EBB2" w14:textId="77777777" w:rsidR="00F0301C" w:rsidRPr="00977D66" w:rsidRDefault="00F0301C" w:rsidP="00977D66">
      <w:pPr>
        <w:numPr>
          <w:ilvl w:val="0"/>
          <w:numId w:val="27"/>
        </w:numPr>
        <w:spacing w:line="360" w:lineRule="auto"/>
        <w:jc w:val="left"/>
        <w:rPr>
          <w:rFonts w:ascii="Verdana" w:hAnsi="Verdana"/>
          <w:lang w:val="pl-PL"/>
        </w:rPr>
      </w:pPr>
      <w:r w:rsidRPr="00977D66">
        <w:rPr>
          <w:rFonts w:ascii="Verdana" w:hAnsi="Verdana"/>
          <w:lang w:val="pl-PL"/>
        </w:rPr>
        <w:t>postępowanie obarczone jest wadą uniemożliwiającą zawarcie ważnej umowy.</w:t>
      </w:r>
    </w:p>
    <w:p w14:paraId="1FE3D59F" w14:textId="77777777" w:rsidR="00F0301C" w:rsidRPr="00977D66" w:rsidRDefault="00F0301C" w:rsidP="00977D66">
      <w:pPr>
        <w:spacing w:line="360" w:lineRule="auto"/>
        <w:ind w:left="360"/>
        <w:jc w:val="left"/>
        <w:rPr>
          <w:rFonts w:ascii="Verdana" w:hAnsi="Verdana"/>
          <w:lang w:val="pl-PL"/>
        </w:rPr>
      </w:pPr>
      <w:r w:rsidRPr="00977D66">
        <w:rPr>
          <w:rFonts w:ascii="Verdana" w:hAnsi="Verdana"/>
          <w:lang w:val="pl-PL"/>
        </w:rPr>
        <w:t xml:space="preserve">O unieważnieniu postępowania Zamawiający poinformuje niezwłocznie wszystkich Wykonawców, </w:t>
      </w:r>
      <w:r w:rsidRPr="00977D66">
        <w:rPr>
          <w:rFonts w:ascii="Verdana" w:hAnsi="Verdana"/>
          <w:b/>
          <w:bCs/>
          <w:lang w:val="pl-PL"/>
        </w:rPr>
        <w:t>podając uzasadnienie faktyczne i prawne decyzji</w:t>
      </w:r>
      <w:r w:rsidRPr="00977D66">
        <w:rPr>
          <w:rFonts w:ascii="Verdana" w:hAnsi="Verdana"/>
          <w:lang w:val="pl-PL"/>
        </w:rPr>
        <w:t>.</w:t>
      </w:r>
    </w:p>
    <w:p w14:paraId="0286F2F5" w14:textId="77777777" w:rsidR="00F0301C" w:rsidRPr="00977D66" w:rsidRDefault="00F0301C" w:rsidP="00977D66">
      <w:pPr>
        <w:spacing w:line="360" w:lineRule="auto"/>
        <w:ind w:left="360"/>
        <w:jc w:val="left"/>
        <w:rPr>
          <w:rFonts w:ascii="Verdana" w:hAnsi="Verdana"/>
          <w:lang w:val="pl-PL"/>
        </w:rPr>
      </w:pPr>
      <w:r w:rsidRPr="00977D66">
        <w:rPr>
          <w:rFonts w:ascii="Verdana" w:hAnsi="Verdana"/>
          <w:lang w:val="pl-PL"/>
        </w:rPr>
        <w:t xml:space="preserve">Postępowanie prowadzone jest zgodnie z zasadami uczciwej konkurencji, przejrzystości, jawności i równego traktowania Wykonawców, zgodnie z Podrozdziałem 3.2 „Zasada konkurencyjności” </w:t>
      </w:r>
      <w:r w:rsidRPr="00977D66">
        <w:rPr>
          <w:rFonts w:ascii="Verdana" w:hAnsi="Verdana"/>
          <w:i/>
          <w:iCs/>
          <w:lang w:val="pl-PL"/>
        </w:rPr>
        <w:t>Wytycznych dotyczących kwalifikowalności wydatków na lata 2021–2027</w:t>
      </w:r>
      <w:r w:rsidRPr="00977D66">
        <w:rPr>
          <w:rFonts w:ascii="Verdana" w:hAnsi="Verdana"/>
          <w:lang w:val="pl-PL"/>
        </w:rPr>
        <w:t xml:space="preserve"> (</w:t>
      </w:r>
      <w:proofErr w:type="spellStart"/>
      <w:r w:rsidRPr="00977D66">
        <w:rPr>
          <w:rFonts w:ascii="Verdana" w:hAnsi="Verdana"/>
          <w:lang w:val="pl-PL"/>
        </w:rPr>
        <w:t>MFiPR</w:t>
      </w:r>
      <w:proofErr w:type="spellEnd"/>
      <w:r w:rsidRPr="00977D66">
        <w:rPr>
          <w:rFonts w:ascii="Verdana" w:hAnsi="Verdana"/>
          <w:lang w:val="pl-PL"/>
        </w:rPr>
        <w:t>, 14.03.2025 r.).</w:t>
      </w:r>
    </w:p>
    <w:p w14:paraId="000000B8" w14:textId="28049645" w:rsidR="00C541BF" w:rsidRPr="00977D66" w:rsidRDefault="00C541BF" w:rsidP="00977D66">
      <w:pPr>
        <w:spacing w:line="360" w:lineRule="auto"/>
        <w:ind w:left="360"/>
        <w:jc w:val="left"/>
        <w:rPr>
          <w:rFonts w:ascii="Verdana" w:eastAsia="Verdana" w:hAnsi="Verdana" w:cs="Verdana"/>
        </w:rPr>
      </w:pPr>
    </w:p>
    <w:p w14:paraId="000000B9" w14:textId="77777777" w:rsidR="00C541BF" w:rsidRPr="00977D66" w:rsidRDefault="00000000" w:rsidP="00977D66">
      <w:pPr>
        <w:numPr>
          <w:ilvl w:val="0"/>
          <w:numId w:val="2"/>
        </w:numPr>
        <w:pBdr>
          <w:top w:val="nil"/>
          <w:left w:val="nil"/>
          <w:bottom w:val="single" w:sz="4" w:space="1" w:color="00000A"/>
          <w:right w:val="nil"/>
          <w:between w:val="nil"/>
        </w:pBdr>
        <w:tabs>
          <w:tab w:val="left" w:pos="567"/>
        </w:tabs>
        <w:spacing w:line="360" w:lineRule="auto"/>
        <w:jc w:val="left"/>
        <w:rPr>
          <w:rFonts w:ascii="Verdana" w:eastAsia="Verdana" w:hAnsi="Verdana" w:cs="Verdana"/>
          <w:b/>
        </w:rPr>
      </w:pPr>
      <w:r w:rsidRPr="00977D66">
        <w:rPr>
          <w:rFonts w:ascii="Verdana" w:eastAsia="Verdana" w:hAnsi="Verdana" w:cs="Verdana"/>
          <w:b/>
        </w:rPr>
        <w:t xml:space="preserve">ZAŁĄCZNIKI </w:t>
      </w:r>
    </w:p>
    <w:p w14:paraId="000000BA" w14:textId="77777777" w:rsidR="00C541BF" w:rsidRPr="00977D66" w:rsidRDefault="00000000" w:rsidP="00977D66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left"/>
        <w:rPr>
          <w:rFonts w:ascii="Verdana" w:eastAsia="Verdana" w:hAnsi="Verdana" w:cs="Verdana"/>
        </w:rPr>
      </w:pPr>
      <w:r w:rsidRPr="00977D66">
        <w:rPr>
          <w:rFonts w:ascii="Verdana" w:eastAsia="Verdana" w:hAnsi="Verdana" w:cs="Verdana"/>
        </w:rPr>
        <w:t xml:space="preserve">Załącznik 1 Formularz ofertowy </w:t>
      </w:r>
    </w:p>
    <w:sdt>
      <w:sdtPr>
        <w:rPr>
          <w:rFonts w:ascii="Verdana" w:hAnsi="Verdana"/>
        </w:rPr>
        <w:tag w:val="goog_rdk_53"/>
        <w:id w:val="-692235448"/>
      </w:sdtPr>
      <w:sdtContent>
        <w:p w14:paraId="000000BC" w14:textId="33693654" w:rsidR="00C541BF" w:rsidRPr="00977D66" w:rsidRDefault="00000000" w:rsidP="00977D66">
          <w:pPr>
            <w:numPr>
              <w:ilvl w:val="0"/>
              <w:numId w:val="10"/>
            </w:numPr>
            <w:pBdr>
              <w:top w:val="nil"/>
              <w:left w:val="nil"/>
              <w:bottom w:val="nil"/>
              <w:right w:val="nil"/>
              <w:between w:val="nil"/>
            </w:pBdr>
            <w:spacing w:line="360" w:lineRule="auto"/>
            <w:jc w:val="left"/>
            <w:rPr>
              <w:rFonts w:ascii="Verdana" w:eastAsia="Verdana" w:hAnsi="Verdana" w:cs="Verdana"/>
            </w:rPr>
          </w:pPr>
          <w:sdt>
            <w:sdtPr>
              <w:rPr>
                <w:rFonts w:ascii="Verdana" w:hAnsi="Verdana"/>
              </w:rPr>
              <w:tag w:val="goog_rdk_52"/>
              <w:id w:val="-1857369660"/>
            </w:sdtPr>
            <w:sdtContent>
              <w:r w:rsidRPr="00977D66">
                <w:rPr>
                  <w:rFonts w:ascii="Verdana" w:eastAsia="Verdana" w:hAnsi="Verdana" w:cs="Verdana"/>
                </w:rPr>
                <w:t xml:space="preserve">Załącznik 2 Wykaz usług </w:t>
              </w:r>
            </w:sdtContent>
          </w:sdt>
        </w:p>
      </w:sdtContent>
    </w:sdt>
    <w:p w14:paraId="000000BD" w14:textId="2ADAAE64" w:rsidR="00C541BF" w:rsidRPr="00977D66" w:rsidRDefault="00000000" w:rsidP="00977D66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tabs>
          <w:tab w:val="left" w:pos="0"/>
        </w:tabs>
        <w:spacing w:line="360" w:lineRule="auto"/>
        <w:jc w:val="left"/>
        <w:rPr>
          <w:rFonts w:ascii="Verdana" w:eastAsia="Verdana" w:hAnsi="Verdana" w:cs="Verdana"/>
        </w:rPr>
      </w:pPr>
      <w:r w:rsidRPr="00977D66">
        <w:rPr>
          <w:rFonts w:ascii="Verdana" w:eastAsia="Verdana" w:hAnsi="Verdana" w:cs="Verdana"/>
        </w:rPr>
        <w:t xml:space="preserve">Załącznik </w:t>
      </w:r>
      <w:r w:rsidR="00B965DF" w:rsidRPr="00977D66">
        <w:rPr>
          <w:rFonts w:ascii="Verdana" w:eastAsia="Verdana" w:hAnsi="Verdana" w:cs="Verdana"/>
        </w:rPr>
        <w:t>3</w:t>
      </w:r>
      <w:r w:rsidRPr="00977D66">
        <w:rPr>
          <w:rFonts w:ascii="Verdana" w:eastAsia="Verdana" w:hAnsi="Verdana" w:cs="Verdana"/>
        </w:rPr>
        <w:t xml:space="preserve"> Oświadczenie dotyczące standardów i bezpieczeństwa</w:t>
      </w:r>
    </w:p>
    <w:p w14:paraId="000000BE" w14:textId="7D95DC63" w:rsidR="00C541BF" w:rsidRPr="00977D66" w:rsidRDefault="00000000" w:rsidP="00977D66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left"/>
        <w:rPr>
          <w:rFonts w:ascii="Verdana" w:eastAsia="Verdana" w:hAnsi="Verdana" w:cs="Verdana"/>
        </w:rPr>
      </w:pPr>
      <w:r w:rsidRPr="00977D66">
        <w:rPr>
          <w:rFonts w:ascii="Verdana" w:eastAsia="Verdana" w:hAnsi="Verdana" w:cs="Verdana"/>
        </w:rPr>
        <w:t xml:space="preserve">Załącznik </w:t>
      </w:r>
      <w:r w:rsidR="00B965DF" w:rsidRPr="00977D66">
        <w:rPr>
          <w:rFonts w:ascii="Verdana" w:eastAsia="Verdana" w:hAnsi="Verdana" w:cs="Verdana"/>
        </w:rPr>
        <w:t>4</w:t>
      </w:r>
      <w:r w:rsidRPr="00977D66">
        <w:rPr>
          <w:rFonts w:ascii="Verdana" w:eastAsia="Verdana" w:hAnsi="Verdana" w:cs="Verdana"/>
        </w:rPr>
        <w:t xml:space="preserve"> Oświadczenie o braku powiązań kapitałowych lub osobowych </w:t>
      </w:r>
    </w:p>
    <w:p w14:paraId="000000BF" w14:textId="78F292D0" w:rsidR="00C541BF" w:rsidRPr="00977D66" w:rsidRDefault="00000000" w:rsidP="00977D66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left"/>
        <w:rPr>
          <w:rFonts w:ascii="Verdana" w:eastAsia="Verdana" w:hAnsi="Verdana" w:cs="Verdana"/>
        </w:rPr>
      </w:pPr>
      <w:r w:rsidRPr="00977D66">
        <w:rPr>
          <w:rFonts w:ascii="Verdana" w:eastAsia="Verdana" w:hAnsi="Verdana" w:cs="Verdana"/>
        </w:rPr>
        <w:t xml:space="preserve">Załącznik </w:t>
      </w:r>
      <w:r w:rsidR="00B965DF" w:rsidRPr="00977D66">
        <w:rPr>
          <w:rFonts w:ascii="Verdana" w:eastAsia="Verdana" w:hAnsi="Verdana" w:cs="Verdana"/>
        </w:rPr>
        <w:t>5</w:t>
      </w:r>
      <w:r w:rsidRPr="00977D66">
        <w:rPr>
          <w:rFonts w:ascii="Verdana" w:eastAsia="Verdana" w:hAnsi="Verdana" w:cs="Verdana"/>
        </w:rPr>
        <w:t xml:space="preserve"> </w:t>
      </w:r>
      <w:bookmarkStart w:id="7" w:name="_Hlk213188557"/>
      <w:r w:rsidRPr="00977D66">
        <w:rPr>
          <w:rFonts w:ascii="Verdana" w:eastAsia="Verdana" w:hAnsi="Verdana" w:cs="Verdana"/>
        </w:rPr>
        <w:t xml:space="preserve">Oświadczenie o niepodleganiu wykluczeniu </w:t>
      </w:r>
      <w:bookmarkEnd w:id="7"/>
    </w:p>
    <w:p w14:paraId="000000C0" w14:textId="77777777" w:rsidR="00C541BF" w:rsidRPr="00977D66" w:rsidRDefault="00C541BF" w:rsidP="00977D66">
      <w:pPr>
        <w:spacing w:line="360" w:lineRule="auto"/>
        <w:jc w:val="left"/>
        <w:rPr>
          <w:rFonts w:ascii="Verdana" w:eastAsia="Verdana" w:hAnsi="Verdana" w:cs="Verdana"/>
          <w:b/>
        </w:rPr>
      </w:pPr>
    </w:p>
    <w:sectPr w:rsidR="00C541BF" w:rsidRPr="00977D66">
      <w:headerReference w:type="default" r:id="rId12"/>
      <w:footerReference w:type="default" r:id="rId13"/>
      <w:pgSz w:w="11906" w:h="16838"/>
      <w:pgMar w:top="1247" w:right="1134" w:bottom="535" w:left="1134" w:header="113" w:footer="47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D6CE03D" w14:textId="77777777" w:rsidR="001E213C" w:rsidRDefault="001E213C">
      <w:r>
        <w:separator/>
      </w:r>
    </w:p>
  </w:endnote>
  <w:endnote w:type="continuationSeparator" w:id="0">
    <w:p w14:paraId="5FDC6BB7" w14:textId="77777777" w:rsidR="001E213C" w:rsidRDefault="001E213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  <w:embedRegular r:id="rId1" w:fontKey="{DF641F3F-2391-4F54-8A56-8D3F36611B91}"/>
    <w:embedBold r:id="rId2" w:fontKey="{19A596E8-FB26-4D0A-BB89-6A532E1ADCCD}"/>
    <w:embedItalic r:id="rId3" w:fontKey="{429B70E4-1F2E-48A2-AC0F-1B36EDA92D03}"/>
    <w:embedBoldItalic r:id="rId4" w:fontKey="{1360F747-874A-466B-9FAB-D7ACA0B8238D}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5" w:fontKey="{B0878F50-CEC8-4C3C-A08D-A9482A33CBD8}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6" w:fontKey="{20991B22-5F5B-40E6-8B49-FD1E7816E12F}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  <w:embedRegular r:id="rId7" w:fontKey="{5A194BAA-FD62-441E-9DF8-E90538FE029F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8" w:fontKey="{AF19C47E-5E40-44CC-AE77-3F080CE48DB7}"/>
    <w:embedItalic r:id="rId9" w:fontKey="{58779F30-FB8E-4829-B9D2-D321BEC186D8}"/>
  </w:font>
  <w:font w:name="Cambria Math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10" w:fontKey="{D2A32084-A2D0-4178-BC4D-3FF0F21AB2C1}"/>
    <w:embedItalic r:id="rId11" w:fontKey="{F9E7FC59-15C6-41C5-A102-A984798A802C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12" w:fontKey="{B099D253-2BC5-495C-BB73-D142A2633FAD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0000C2" w14:textId="1CBF7159" w:rsidR="00C541BF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right"/>
    </w:pPr>
    <w:r>
      <w:fldChar w:fldCharType="begin"/>
    </w:r>
    <w:r>
      <w:instrText>PAGE</w:instrText>
    </w:r>
    <w:r>
      <w:fldChar w:fldCharType="separate"/>
    </w:r>
    <w:r w:rsidR="00B61EDC">
      <w:rPr>
        <w:noProof/>
      </w:rPr>
      <w:t>1</w:t>
    </w:r>
    <w:r>
      <w:fldChar w:fldCharType="end"/>
    </w:r>
  </w:p>
  <w:p w14:paraId="000000C3" w14:textId="77777777" w:rsidR="00C541BF" w:rsidRDefault="00C541BF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71C08D3" w14:textId="77777777" w:rsidR="001E213C" w:rsidRDefault="001E213C">
      <w:r>
        <w:separator/>
      </w:r>
    </w:p>
  </w:footnote>
  <w:footnote w:type="continuationSeparator" w:id="0">
    <w:p w14:paraId="73213205" w14:textId="77777777" w:rsidR="001E213C" w:rsidRDefault="001E213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0000C1" w14:textId="77777777" w:rsidR="00C541BF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</w:pPr>
    <w:r>
      <w:rPr>
        <w:noProof/>
      </w:rPr>
      <w:drawing>
        <wp:inline distT="0" distB="0" distL="0" distR="0" wp14:anchorId="19F50A08" wp14:editId="688E9B1D">
          <wp:extent cx="6120130" cy="647700"/>
          <wp:effectExtent l="0" t="0" r="0" b="0"/>
          <wp:docPr id="164845543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6120130" cy="6477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C3612B"/>
    <w:multiLevelType w:val="multilevel"/>
    <w:tmpl w:val="D0607BF6"/>
    <w:lvl w:ilvl="0">
      <w:start w:val="1"/>
      <w:numFmt w:val="decimal"/>
      <w:lvlText w:val="%1."/>
      <w:lvlJc w:val="left"/>
      <w:pPr>
        <w:ind w:left="780" w:hanging="42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4D57EC0"/>
    <w:multiLevelType w:val="multilevel"/>
    <w:tmpl w:val="BB0A0A64"/>
    <w:lvl w:ilvl="0">
      <w:start w:val="1"/>
      <w:numFmt w:val="bullet"/>
      <w:lvlText w:val="●"/>
      <w:lvlJc w:val="left"/>
      <w:pPr>
        <w:ind w:left="1068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bullet"/>
      <w:lvlText w:val="○"/>
      <w:lvlJc w:val="left"/>
      <w:pPr>
        <w:ind w:left="1668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bullet"/>
      <w:lvlText w:val="■"/>
      <w:lvlJc w:val="left"/>
      <w:pPr>
        <w:ind w:left="2628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3">
      <w:start w:val="1"/>
      <w:numFmt w:val="bullet"/>
      <w:lvlText w:val="■"/>
      <w:lvlJc w:val="left"/>
      <w:pPr>
        <w:ind w:left="3348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4">
      <w:start w:val="1"/>
      <w:numFmt w:val="bullet"/>
      <w:lvlText w:val="■"/>
      <w:lvlJc w:val="left"/>
      <w:pPr>
        <w:ind w:left="4068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5">
      <w:start w:val="1"/>
      <w:numFmt w:val="bullet"/>
      <w:lvlText w:val="■"/>
      <w:lvlJc w:val="left"/>
      <w:pPr>
        <w:ind w:left="4788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6">
      <w:start w:val="1"/>
      <w:numFmt w:val="bullet"/>
      <w:lvlText w:val="■"/>
      <w:lvlJc w:val="left"/>
      <w:pPr>
        <w:ind w:left="5508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7">
      <w:start w:val="1"/>
      <w:numFmt w:val="bullet"/>
      <w:lvlText w:val="■"/>
      <w:lvlJc w:val="left"/>
      <w:pPr>
        <w:ind w:left="6228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8">
      <w:start w:val="1"/>
      <w:numFmt w:val="bullet"/>
      <w:lvlText w:val="■"/>
      <w:lvlJc w:val="left"/>
      <w:pPr>
        <w:ind w:left="6948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</w:abstractNum>
  <w:abstractNum w:abstractNumId="2" w15:restartNumberingAfterBreak="0">
    <w:nsid w:val="04E3368F"/>
    <w:multiLevelType w:val="multilevel"/>
    <w:tmpl w:val="9830F8E6"/>
    <w:lvl w:ilvl="0">
      <w:start w:val="1"/>
      <w:numFmt w:val="decimal"/>
      <w:lvlText w:val="%1."/>
      <w:lvlJc w:val="left"/>
      <w:pPr>
        <w:ind w:left="720" w:hanging="360"/>
      </w:pPr>
      <w:rPr>
        <w:strike w:val="0"/>
        <w:color w:val="00000A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C053BC6"/>
    <w:multiLevelType w:val="multilevel"/>
    <w:tmpl w:val="C2C243D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7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5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" w15:restartNumberingAfterBreak="0">
    <w:nsid w:val="117271D5"/>
    <w:multiLevelType w:val="multilevel"/>
    <w:tmpl w:val="732019D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11C720DF"/>
    <w:multiLevelType w:val="multilevel"/>
    <w:tmpl w:val="6F52074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4FC2D36"/>
    <w:multiLevelType w:val="multilevel"/>
    <w:tmpl w:val="8908676E"/>
    <w:lvl w:ilvl="0">
      <w:start w:val="1"/>
      <w:numFmt w:val="upperRoman"/>
      <w:lvlText w:val="%1."/>
      <w:lvlJc w:val="left"/>
      <w:pPr>
        <w:ind w:left="1080" w:hanging="720"/>
      </w:pPr>
      <w:rPr>
        <w:rFonts w:ascii="Verdana" w:eastAsia="Verdana" w:hAnsi="Verdana" w:cs="Verdana"/>
        <w:b/>
        <w:i w:val="0"/>
        <w:sz w:val="24"/>
        <w:szCs w:val="24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7647AD8"/>
    <w:multiLevelType w:val="multilevel"/>
    <w:tmpl w:val="0A1E9D5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A266151"/>
    <w:multiLevelType w:val="multilevel"/>
    <w:tmpl w:val="6394AC74"/>
    <w:lvl w:ilvl="0">
      <w:start w:val="8"/>
      <w:numFmt w:val="upperRoman"/>
      <w:lvlText w:val="%1."/>
      <w:lvlJc w:val="left"/>
      <w:pPr>
        <w:ind w:left="1080" w:hanging="72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D114662"/>
    <w:multiLevelType w:val="multilevel"/>
    <w:tmpl w:val="B20C2436"/>
    <w:lvl w:ilvl="0">
      <w:start w:val="1"/>
      <w:numFmt w:val="decimal"/>
      <w:lvlText w:val="%1."/>
      <w:lvlJc w:val="left"/>
      <w:pPr>
        <w:ind w:left="720" w:hanging="360"/>
      </w:pPr>
      <w:rPr>
        <w:i w:val="0"/>
        <w:color w:val="00000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D9C0E3F"/>
    <w:multiLevelType w:val="multilevel"/>
    <w:tmpl w:val="7ED29F5E"/>
    <w:lvl w:ilvl="0">
      <w:start w:val="2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"/>
      <w:lvlJc w:val="left"/>
      <w:pPr>
        <w:ind w:left="1080" w:hanging="360"/>
      </w:pPr>
    </w:lvl>
    <w:lvl w:ilvl="2">
      <w:start w:val="1"/>
      <w:numFmt w:val="decimal"/>
      <w:lvlText w:val="%1.%2.%3"/>
      <w:lvlJc w:val="left"/>
      <w:pPr>
        <w:ind w:left="2160" w:hanging="720"/>
      </w:pPr>
    </w:lvl>
    <w:lvl w:ilvl="3">
      <w:start w:val="1"/>
      <w:numFmt w:val="decimal"/>
      <w:lvlText w:val="%1.%2.%3.%4"/>
      <w:lvlJc w:val="left"/>
      <w:pPr>
        <w:ind w:left="2880" w:hanging="720"/>
      </w:pPr>
    </w:lvl>
    <w:lvl w:ilvl="4">
      <w:start w:val="1"/>
      <w:numFmt w:val="decimal"/>
      <w:lvlText w:val="%1.%2.%3.%4.%5"/>
      <w:lvlJc w:val="left"/>
      <w:pPr>
        <w:ind w:left="3960" w:hanging="1080"/>
      </w:pPr>
    </w:lvl>
    <w:lvl w:ilvl="5">
      <w:start w:val="1"/>
      <w:numFmt w:val="decimal"/>
      <w:lvlText w:val="%1.%2.%3.%4.%5.%6"/>
      <w:lvlJc w:val="left"/>
      <w:pPr>
        <w:ind w:left="4680" w:hanging="1080"/>
      </w:pPr>
    </w:lvl>
    <w:lvl w:ilvl="6">
      <w:start w:val="1"/>
      <w:numFmt w:val="decimal"/>
      <w:lvlText w:val="%1.%2.%3.%4.%5.%6.%7"/>
      <w:lvlJc w:val="left"/>
      <w:pPr>
        <w:ind w:left="5760" w:hanging="1440"/>
      </w:pPr>
    </w:lvl>
    <w:lvl w:ilvl="7">
      <w:start w:val="1"/>
      <w:numFmt w:val="decimal"/>
      <w:lvlText w:val="%1.%2.%3.%4.%5.%6.%7.%8"/>
      <w:lvlJc w:val="left"/>
      <w:pPr>
        <w:ind w:left="6480" w:hanging="1440"/>
      </w:pPr>
    </w:lvl>
    <w:lvl w:ilvl="8">
      <w:start w:val="1"/>
      <w:numFmt w:val="decimal"/>
      <w:lvlText w:val="%1.%2.%3.%4.%5.%6.%7.%8.%9"/>
      <w:lvlJc w:val="left"/>
      <w:pPr>
        <w:ind w:left="7560" w:hanging="1800"/>
      </w:pPr>
    </w:lvl>
  </w:abstractNum>
  <w:abstractNum w:abstractNumId="11" w15:restartNumberingAfterBreak="0">
    <w:nsid w:val="1FAA0215"/>
    <w:multiLevelType w:val="multilevel"/>
    <w:tmpl w:val="2EC6A948"/>
    <w:lvl w:ilvl="0">
      <w:start w:val="1"/>
      <w:numFmt w:val="bullet"/>
      <w:lvlText w:val="●"/>
      <w:lvlJc w:val="left"/>
      <w:pPr>
        <w:ind w:left="60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bullet"/>
      <w:lvlText w:val="○"/>
      <w:lvlJc w:val="left"/>
      <w:pPr>
        <w:ind w:left="144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bullet"/>
      <w:lvlText w:val="■"/>
      <w:lvlJc w:val="left"/>
      <w:pPr>
        <w:ind w:left="216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3">
      <w:start w:val="1"/>
      <w:numFmt w:val="bullet"/>
      <w:lvlText w:val="■"/>
      <w:lvlJc w:val="left"/>
      <w:pPr>
        <w:ind w:left="288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4">
      <w:start w:val="1"/>
      <w:numFmt w:val="bullet"/>
      <w:lvlText w:val="■"/>
      <w:lvlJc w:val="left"/>
      <w:pPr>
        <w:ind w:left="360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5">
      <w:start w:val="1"/>
      <w:numFmt w:val="bullet"/>
      <w:lvlText w:val="■"/>
      <w:lvlJc w:val="left"/>
      <w:pPr>
        <w:ind w:left="432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6">
      <w:start w:val="1"/>
      <w:numFmt w:val="bullet"/>
      <w:lvlText w:val="■"/>
      <w:lvlJc w:val="left"/>
      <w:pPr>
        <w:ind w:left="504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7">
      <w:start w:val="1"/>
      <w:numFmt w:val="bullet"/>
      <w:lvlText w:val="■"/>
      <w:lvlJc w:val="left"/>
      <w:pPr>
        <w:ind w:left="576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8">
      <w:start w:val="1"/>
      <w:numFmt w:val="bullet"/>
      <w:lvlText w:val="■"/>
      <w:lvlJc w:val="left"/>
      <w:pPr>
        <w:ind w:left="648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</w:abstractNum>
  <w:abstractNum w:abstractNumId="12" w15:restartNumberingAfterBreak="0">
    <w:nsid w:val="25C111B2"/>
    <w:multiLevelType w:val="multilevel"/>
    <w:tmpl w:val="00369A0A"/>
    <w:lvl w:ilvl="0">
      <w:start w:val="1"/>
      <w:numFmt w:val="decimal"/>
      <w:lvlText w:val="%1."/>
      <w:lvlJc w:val="left"/>
      <w:pPr>
        <w:ind w:left="720" w:hanging="720"/>
      </w:pPr>
      <w:rPr>
        <w:b w:val="0"/>
        <w:i w:val="0"/>
        <w:strike w:val="0"/>
        <w:color w:val="00000A"/>
        <w:sz w:val="24"/>
        <w:szCs w:val="24"/>
      </w:rPr>
    </w:lvl>
    <w:lvl w:ilvl="1">
      <w:start w:val="1"/>
      <w:numFmt w:val="decimal"/>
      <w:lvlText w:val="4.%2"/>
      <w:lvlJc w:val="left"/>
      <w:pPr>
        <w:ind w:left="1080" w:hanging="360"/>
      </w:pPr>
      <w:rPr>
        <w:b w:val="0"/>
        <w:i w:val="0"/>
        <w:sz w:val="24"/>
        <w:szCs w:val="24"/>
      </w:r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13" w15:restartNumberingAfterBreak="0">
    <w:nsid w:val="2C9513F3"/>
    <w:multiLevelType w:val="multilevel"/>
    <w:tmpl w:val="F3AEFCFE"/>
    <w:lvl w:ilvl="0">
      <w:start w:val="1"/>
      <w:numFmt w:val="decimal"/>
      <w:lvlText w:val="%1."/>
      <w:lvlJc w:val="left"/>
      <w:pPr>
        <w:ind w:left="720" w:hanging="360"/>
      </w:pPr>
      <w:rPr>
        <w:b w:val="0"/>
        <w:sz w:val="24"/>
        <w:szCs w:val="24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0CD5650"/>
    <w:multiLevelType w:val="multilevel"/>
    <w:tmpl w:val="27A64EC0"/>
    <w:lvl w:ilvl="0">
      <w:start w:val="1"/>
      <w:numFmt w:val="decimal"/>
      <w:lvlText w:val="%1."/>
      <w:lvlJc w:val="left"/>
      <w:pPr>
        <w:ind w:left="360" w:hanging="360"/>
      </w:pPr>
      <w:rPr>
        <w:rFonts w:ascii="Verdana" w:eastAsia="Verdana" w:hAnsi="Verdana" w:cs="Verdana"/>
        <w:b w:val="0"/>
        <w:i w:val="0"/>
        <w:strike w:val="0"/>
        <w:sz w:val="24"/>
        <w:szCs w:val="24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decimal"/>
      <w:lvlText w:val="%3)"/>
      <w:lvlJc w:val="left"/>
      <w:pPr>
        <w:ind w:left="1980" w:hanging="36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15" w15:restartNumberingAfterBreak="0">
    <w:nsid w:val="32E119EE"/>
    <w:multiLevelType w:val="multilevel"/>
    <w:tmpl w:val="CC264A4C"/>
    <w:lvl w:ilvl="0">
      <w:start w:val="1"/>
      <w:numFmt w:val="lowerLetter"/>
      <w:lvlText w:val="%1)"/>
      <w:lvlJc w:val="left"/>
      <w:pPr>
        <w:ind w:left="720" w:hanging="360"/>
      </w:pPr>
      <w:rPr>
        <w:rFonts w:ascii="Verdana" w:eastAsia="Verdana" w:hAnsi="Verdana" w:cs="Verdana"/>
        <w:sz w:val="24"/>
        <w:szCs w:val="24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50B1E31"/>
    <w:multiLevelType w:val="multilevel"/>
    <w:tmpl w:val="0430FEE6"/>
    <w:lvl w:ilvl="0">
      <w:start w:val="1"/>
      <w:numFmt w:val="decimal"/>
      <w:lvlText w:val="%1."/>
      <w:lvlJc w:val="left"/>
      <w:pPr>
        <w:ind w:left="360" w:hanging="360"/>
      </w:pPr>
      <w:rPr>
        <w:rFonts w:ascii="Verdana" w:eastAsia="Verdana" w:hAnsi="Verdana" w:cs="Verdana"/>
        <w:b w:val="0"/>
        <w:i w:val="0"/>
        <w:sz w:val="24"/>
        <w:szCs w:val="24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17" w15:restartNumberingAfterBreak="0">
    <w:nsid w:val="400826A8"/>
    <w:multiLevelType w:val="multilevel"/>
    <w:tmpl w:val="85B017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 w15:restartNumberingAfterBreak="0">
    <w:nsid w:val="44DA20F7"/>
    <w:multiLevelType w:val="multilevel"/>
    <w:tmpl w:val="A4DAE1B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9601D3C"/>
    <w:multiLevelType w:val="multilevel"/>
    <w:tmpl w:val="6CC439A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4D690A5C"/>
    <w:multiLevelType w:val="multilevel"/>
    <w:tmpl w:val="4BA6A2A8"/>
    <w:lvl w:ilvl="0">
      <w:start w:val="1"/>
      <w:numFmt w:val="bullet"/>
      <w:lvlText w:val="●"/>
      <w:lvlJc w:val="left"/>
      <w:pPr>
        <w:ind w:left="60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bullet"/>
      <w:lvlText w:val="○"/>
      <w:lvlJc w:val="left"/>
      <w:pPr>
        <w:ind w:left="120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bullet"/>
      <w:lvlText w:val="■"/>
      <w:lvlJc w:val="left"/>
      <w:pPr>
        <w:ind w:left="216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3">
      <w:start w:val="1"/>
      <w:numFmt w:val="bullet"/>
      <w:lvlText w:val="■"/>
      <w:lvlJc w:val="left"/>
      <w:pPr>
        <w:ind w:left="288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4">
      <w:start w:val="1"/>
      <w:numFmt w:val="bullet"/>
      <w:lvlText w:val="■"/>
      <w:lvlJc w:val="left"/>
      <w:pPr>
        <w:ind w:left="360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5">
      <w:start w:val="1"/>
      <w:numFmt w:val="bullet"/>
      <w:lvlText w:val="■"/>
      <w:lvlJc w:val="left"/>
      <w:pPr>
        <w:ind w:left="432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6">
      <w:start w:val="1"/>
      <w:numFmt w:val="bullet"/>
      <w:lvlText w:val="■"/>
      <w:lvlJc w:val="left"/>
      <w:pPr>
        <w:ind w:left="504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7">
      <w:start w:val="1"/>
      <w:numFmt w:val="bullet"/>
      <w:lvlText w:val="■"/>
      <w:lvlJc w:val="left"/>
      <w:pPr>
        <w:ind w:left="576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8">
      <w:start w:val="1"/>
      <w:numFmt w:val="bullet"/>
      <w:lvlText w:val="■"/>
      <w:lvlJc w:val="left"/>
      <w:pPr>
        <w:ind w:left="648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</w:abstractNum>
  <w:abstractNum w:abstractNumId="21" w15:restartNumberingAfterBreak="0">
    <w:nsid w:val="5DB52EE8"/>
    <w:multiLevelType w:val="multilevel"/>
    <w:tmpl w:val="71568770"/>
    <w:lvl w:ilvl="0">
      <w:start w:val="3"/>
      <w:numFmt w:val="decimal"/>
      <w:lvlText w:val="%1."/>
      <w:lvlJc w:val="left"/>
      <w:pPr>
        <w:ind w:left="360" w:hanging="360"/>
      </w:pPr>
      <w:rPr>
        <w:b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22" w15:restartNumberingAfterBreak="0">
    <w:nsid w:val="632967EE"/>
    <w:multiLevelType w:val="multilevel"/>
    <w:tmpl w:val="B8E6C178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3" w15:restartNumberingAfterBreak="0">
    <w:nsid w:val="6BF90EB2"/>
    <w:multiLevelType w:val="multilevel"/>
    <w:tmpl w:val="EC20474E"/>
    <w:lvl w:ilvl="0">
      <w:start w:val="1"/>
      <w:numFmt w:val="decimal"/>
      <w:lvlText w:val="%1."/>
      <w:lvlJc w:val="left"/>
      <w:pPr>
        <w:ind w:left="720" w:hanging="720"/>
      </w:pPr>
      <w:rPr>
        <w:b w:val="0"/>
        <w:i w:val="0"/>
        <w:strike w:val="0"/>
        <w:color w:val="00000A"/>
        <w:sz w:val="24"/>
        <w:szCs w:val="24"/>
      </w:rPr>
    </w:lvl>
    <w:lvl w:ilvl="1">
      <w:start w:val="1"/>
      <w:numFmt w:val="decimal"/>
      <w:lvlText w:val="3.%2"/>
      <w:lvlJc w:val="left"/>
      <w:pPr>
        <w:ind w:left="1080" w:hanging="360"/>
      </w:pPr>
      <w:rPr>
        <w:b w:val="0"/>
        <w:i w:val="0"/>
        <w:sz w:val="24"/>
        <w:szCs w:val="24"/>
      </w:r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24" w15:restartNumberingAfterBreak="0">
    <w:nsid w:val="78F17A7A"/>
    <w:multiLevelType w:val="multilevel"/>
    <w:tmpl w:val="ECD8CE86"/>
    <w:lvl w:ilvl="0">
      <w:start w:val="1"/>
      <w:numFmt w:val="bullet"/>
      <w:lvlText w:val="●"/>
      <w:lvlJc w:val="left"/>
      <w:pPr>
        <w:ind w:left="60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bullet"/>
      <w:lvlText w:val="○"/>
      <w:lvlJc w:val="left"/>
      <w:pPr>
        <w:ind w:left="144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bullet"/>
      <w:lvlText w:val="■"/>
      <w:lvlJc w:val="left"/>
      <w:pPr>
        <w:ind w:left="216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3">
      <w:start w:val="1"/>
      <w:numFmt w:val="bullet"/>
      <w:lvlText w:val="■"/>
      <w:lvlJc w:val="left"/>
      <w:pPr>
        <w:ind w:left="288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4">
      <w:start w:val="1"/>
      <w:numFmt w:val="bullet"/>
      <w:lvlText w:val="■"/>
      <w:lvlJc w:val="left"/>
      <w:pPr>
        <w:ind w:left="360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5">
      <w:start w:val="1"/>
      <w:numFmt w:val="bullet"/>
      <w:lvlText w:val="■"/>
      <w:lvlJc w:val="left"/>
      <w:pPr>
        <w:ind w:left="432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6">
      <w:start w:val="1"/>
      <w:numFmt w:val="bullet"/>
      <w:lvlText w:val="■"/>
      <w:lvlJc w:val="left"/>
      <w:pPr>
        <w:ind w:left="504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7">
      <w:start w:val="1"/>
      <w:numFmt w:val="bullet"/>
      <w:lvlText w:val="■"/>
      <w:lvlJc w:val="left"/>
      <w:pPr>
        <w:ind w:left="576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8">
      <w:start w:val="1"/>
      <w:numFmt w:val="bullet"/>
      <w:lvlText w:val="■"/>
      <w:lvlJc w:val="left"/>
      <w:pPr>
        <w:ind w:left="648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</w:abstractNum>
  <w:abstractNum w:abstractNumId="25" w15:restartNumberingAfterBreak="0">
    <w:nsid w:val="7B360952"/>
    <w:multiLevelType w:val="multilevel"/>
    <w:tmpl w:val="660EA006"/>
    <w:lvl w:ilvl="0">
      <w:start w:val="1"/>
      <w:numFmt w:val="bullet"/>
      <w:lvlText w:val="●"/>
      <w:lvlJc w:val="left"/>
      <w:pPr>
        <w:ind w:left="60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bullet"/>
      <w:lvlText w:val="○"/>
      <w:lvlJc w:val="left"/>
      <w:pPr>
        <w:ind w:left="120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bullet"/>
      <w:lvlText w:val="■"/>
      <w:lvlJc w:val="left"/>
      <w:pPr>
        <w:ind w:left="216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3">
      <w:start w:val="1"/>
      <w:numFmt w:val="bullet"/>
      <w:lvlText w:val="■"/>
      <w:lvlJc w:val="left"/>
      <w:pPr>
        <w:ind w:left="288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4">
      <w:start w:val="1"/>
      <w:numFmt w:val="bullet"/>
      <w:lvlText w:val="■"/>
      <w:lvlJc w:val="left"/>
      <w:pPr>
        <w:ind w:left="360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5">
      <w:start w:val="1"/>
      <w:numFmt w:val="bullet"/>
      <w:lvlText w:val="■"/>
      <w:lvlJc w:val="left"/>
      <w:pPr>
        <w:ind w:left="432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6">
      <w:start w:val="1"/>
      <w:numFmt w:val="bullet"/>
      <w:lvlText w:val="■"/>
      <w:lvlJc w:val="left"/>
      <w:pPr>
        <w:ind w:left="504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7">
      <w:start w:val="1"/>
      <w:numFmt w:val="bullet"/>
      <w:lvlText w:val="■"/>
      <w:lvlJc w:val="left"/>
      <w:pPr>
        <w:ind w:left="576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8">
      <w:start w:val="1"/>
      <w:numFmt w:val="bullet"/>
      <w:lvlText w:val="■"/>
      <w:lvlJc w:val="left"/>
      <w:pPr>
        <w:ind w:left="648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</w:abstractNum>
  <w:abstractNum w:abstractNumId="26" w15:restartNumberingAfterBreak="0">
    <w:nsid w:val="7C731C46"/>
    <w:multiLevelType w:val="multilevel"/>
    <w:tmpl w:val="CA98ADE4"/>
    <w:lvl w:ilvl="0">
      <w:start w:val="1"/>
      <w:numFmt w:val="bullet"/>
      <w:lvlText w:val="●"/>
      <w:lvlJc w:val="left"/>
      <w:pPr>
        <w:ind w:left="60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bullet"/>
      <w:lvlText w:val="○"/>
      <w:lvlJc w:val="left"/>
      <w:pPr>
        <w:ind w:left="144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bullet"/>
      <w:lvlText w:val="■"/>
      <w:lvlJc w:val="left"/>
      <w:pPr>
        <w:ind w:left="216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3">
      <w:start w:val="1"/>
      <w:numFmt w:val="bullet"/>
      <w:lvlText w:val="■"/>
      <w:lvlJc w:val="left"/>
      <w:pPr>
        <w:ind w:left="288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4">
      <w:start w:val="1"/>
      <w:numFmt w:val="bullet"/>
      <w:lvlText w:val="■"/>
      <w:lvlJc w:val="left"/>
      <w:pPr>
        <w:ind w:left="360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5">
      <w:start w:val="1"/>
      <w:numFmt w:val="bullet"/>
      <w:lvlText w:val="■"/>
      <w:lvlJc w:val="left"/>
      <w:pPr>
        <w:ind w:left="432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6">
      <w:start w:val="1"/>
      <w:numFmt w:val="bullet"/>
      <w:lvlText w:val="■"/>
      <w:lvlJc w:val="left"/>
      <w:pPr>
        <w:ind w:left="504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7">
      <w:start w:val="1"/>
      <w:numFmt w:val="bullet"/>
      <w:lvlText w:val="■"/>
      <w:lvlJc w:val="left"/>
      <w:pPr>
        <w:ind w:left="576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8">
      <w:start w:val="1"/>
      <w:numFmt w:val="bullet"/>
      <w:lvlText w:val="■"/>
      <w:lvlJc w:val="left"/>
      <w:pPr>
        <w:ind w:left="6480" w:hanging="360"/>
      </w:pPr>
      <w:rPr>
        <w:rFonts w:ascii="Arial" w:eastAsia="Arial" w:hAnsi="Arial" w:cs="Arial"/>
        <w:b w:val="0"/>
        <w:i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</w:abstractNum>
  <w:num w:numId="1" w16cid:durableId="1493329934">
    <w:abstractNumId w:val="6"/>
  </w:num>
  <w:num w:numId="2" w16cid:durableId="1095322660">
    <w:abstractNumId w:val="8"/>
  </w:num>
  <w:num w:numId="3" w16cid:durableId="1630823848">
    <w:abstractNumId w:val="3"/>
  </w:num>
  <w:num w:numId="4" w16cid:durableId="1754622379">
    <w:abstractNumId w:val="7"/>
  </w:num>
  <w:num w:numId="5" w16cid:durableId="1738475608">
    <w:abstractNumId w:val="19"/>
  </w:num>
  <w:num w:numId="6" w16cid:durableId="630671118">
    <w:abstractNumId w:val="15"/>
  </w:num>
  <w:num w:numId="7" w16cid:durableId="1383019685">
    <w:abstractNumId w:val="5"/>
  </w:num>
  <w:num w:numId="8" w16cid:durableId="2001885580">
    <w:abstractNumId w:val="9"/>
  </w:num>
  <w:num w:numId="9" w16cid:durableId="1642610990">
    <w:abstractNumId w:val="0"/>
  </w:num>
  <w:num w:numId="10" w16cid:durableId="1378241834">
    <w:abstractNumId w:val="13"/>
  </w:num>
  <w:num w:numId="11" w16cid:durableId="498617263">
    <w:abstractNumId w:val="18"/>
  </w:num>
  <w:num w:numId="12" w16cid:durableId="1919169960">
    <w:abstractNumId w:val="22"/>
  </w:num>
  <w:num w:numId="13" w16cid:durableId="1916934884">
    <w:abstractNumId w:val="26"/>
  </w:num>
  <w:num w:numId="14" w16cid:durableId="1588146932">
    <w:abstractNumId w:val="11"/>
  </w:num>
  <w:num w:numId="15" w16cid:durableId="1569808128">
    <w:abstractNumId w:val="14"/>
  </w:num>
  <w:num w:numId="16" w16cid:durableId="1864434324">
    <w:abstractNumId w:val="24"/>
  </w:num>
  <w:num w:numId="17" w16cid:durableId="751855945">
    <w:abstractNumId w:val="21"/>
  </w:num>
  <w:num w:numId="18" w16cid:durableId="1521777227">
    <w:abstractNumId w:val="1"/>
  </w:num>
  <w:num w:numId="19" w16cid:durableId="1433042850">
    <w:abstractNumId w:val="25"/>
  </w:num>
  <w:num w:numId="20" w16cid:durableId="1380981064">
    <w:abstractNumId w:val="20"/>
  </w:num>
  <w:num w:numId="21" w16cid:durableId="1459567358">
    <w:abstractNumId w:val="2"/>
  </w:num>
  <w:num w:numId="22" w16cid:durableId="64569916">
    <w:abstractNumId w:val="10"/>
  </w:num>
  <w:num w:numId="23" w16cid:durableId="7603765">
    <w:abstractNumId w:val="16"/>
  </w:num>
  <w:num w:numId="24" w16cid:durableId="2143422178">
    <w:abstractNumId w:val="12"/>
  </w:num>
  <w:num w:numId="25" w16cid:durableId="1587879016">
    <w:abstractNumId w:val="23"/>
  </w:num>
  <w:num w:numId="26" w16cid:durableId="1042943331">
    <w:abstractNumId w:val="4"/>
  </w:num>
  <w:num w:numId="27" w16cid:durableId="1271812954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541BF"/>
    <w:rsid w:val="000F280E"/>
    <w:rsid w:val="001108EC"/>
    <w:rsid w:val="001A688B"/>
    <w:rsid w:val="001E213C"/>
    <w:rsid w:val="00236239"/>
    <w:rsid w:val="00247A35"/>
    <w:rsid w:val="00257725"/>
    <w:rsid w:val="002C7175"/>
    <w:rsid w:val="00347ADC"/>
    <w:rsid w:val="003E77C2"/>
    <w:rsid w:val="004E06CF"/>
    <w:rsid w:val="004F4D2B"/>
    <w:rsid w:val="005D0B25"/>
    <w:rsid w:val="00631193"/>
    <w:rsid w:val="006F1127"/>
    <w:rsid w:val="006F75AB"/>
    <w:rsid w:val="00790637"/>
    <w:rsid w:val="00792B43"/>
    <w:rsid w:val="00832BE3"/>
    <w:rsid w:val="00953282"/>
    <w:rsid w:val="00977D66"/>
    <w:rsid w:val="009947BD"/>
    <w:rsid w:val="00AE3B09"/>
    <w:rsid w:val="00AF43A2"/>
    <w:rsid w:val="00B61EDC"/>
    <w:rsid w:val="00B965DF"/>
    <w:rsid w:val="00BC4883"/>
    <w:rsid w:val="00C541BF"/>
    <w:rsid w:val="00CA5942"/>
    <w:rsid w:val="00E12D47"/>
    <w:rsid w:val="00E57C18"/>
    <w:rsid w:val="00EA484F"/>
    <w:rsid w:val="00F0301C"/>
    <w:rsid w:val="00F965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FC4EE94"/>
  <w15:docId w15:val="{2AFCE563-3D3B-468F-ABC1-517836AF9F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color w:val="00000A"/>
        <w:sz w:val="24"/>
        <w:szCs w:val="24"/>
        <w:lang w:val="pl" w:eastAsia="pl-PL" w:bidi="ar-SA"/>
      </w:rPr>
    </w:rPrDefault>
    <w:pPrDefault>
      <w:pPr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character" w:customStyle="1" w:styleId="TekstdymkaZnak">
    <w:name w:val="Tekst dymka Znak"/>
    <w:link w:val="Tekstdymka"/>
    <w:qFormat/>
    <w:rsid w:val="006D311F"/>
    <w:rPr>
      <w:rFonts w:ascii="Tahoma" w:hAnsi="Tahoma" w:cs="Tahoma"/>
      <w:sz w:val="16"/>
      <w:szCs w:val="16"/>
      <w:lang w:val="en-GB"/>
    </w:rPr>
  </w:style>
  <w:style w:type="character" w:styleId="Odwoaniedokomentarza">
    <w:name w:val="annotation reference"/>
    <w:qFormat/>
    <w:rsid w:val="006D311F"/>
    <w:rPr>
      <w:sz w:val="16"/>
      <w:szCs w:val="16"/>
    </w:rPr>
  </w:style>
  <w:style w:type="character" w:customStyle="1" w:styleId="TekstkomentarzaZnak">
    <w:name w:val="Tekst komentarza Znak"/>
    <w:link w:val="Tekstkomentarza"/>
    <w:qFormat/>
    <w:rsid w:val="006D311F"/>
    <w:rPr>
      <w:lang w:val="en-GB"/>
    </w:rPr>
  </w:style>
  <w:style w:type="character" w:customStyle="1" w:styleId="TematkomentarzaZnak">
    <w:name w:val="Temat komentarza Znak"/>
    <w:link w:val="Tematkomentarza"/>
    <w:qFormat/>
    <w:rsid w:val="006D311F"/>
    <w:rPr>
      <w:b/>
      <w:bCs/>
      <w:lang w:val="en-GB"/>
    </w:rPr>
  </w:style>
  <w:style w:type="character" w:customStyle="1" w:styleId="Tekstpodstawowy3Znak">
    <w:name w:val="Tekst podstawowy 3 Znak"/>
    <w:basedOn w:val="Domylnaczcionkaakapitu"/>
    <w:link w:val="Tekstpodstawowy3"/>
    <w:uiPriority w:val="99"/>
    <w:qFormat/>
    <w:rsid w:val="0066300A"/>
    <w:rPr>
      <w:sz w:val="24"/>
      <w:szCs w:val="24"/>
    </w:rPr>
  </w:style>
  <w:style w:type="character" w:customStyle="1" w:styleId="TekstpodstawowyZnak">
    <w:name w:val="Tekst podstawowy Znak"/>
    <w:basedOn w:val="Domylnaczcionkaakapitu"/>
    <w:link w:val="Tekstpodstawowy"/>
    <w:uiPriority w:val="99"/>
    <w:qFormat/>
    <w:rsid w:val="0066300A"/>
    <w:rPr>
      <w:b/>
      <w:bCs/>
      <w:sz w:val="28"/>
      <w:szCs w:val="28"/>
    </w:rPr>
  </w:style>
  <w:style w:type="character" w:customStyle="1" w:styleId="StopkaZnak">
    <w:name w:val="Stopka Znak"/>
    <w:basedOn w:val="Domylnaczcionkaakapitu"/>
    <w:link w:val="Stopka"/>
    <w:uiPriority w:val="99"/>
    <w:qFormat/>
    <w:rsid w:val="00745114"/>
    <w:rPr>
      <w:sz w:val="24"/>
      <w:szCs w:val="24"/>
      <w:lang w:val="en-GB"/>
    </w:rPr>
  </w:style>
  <w:style w:type="character" w:customStyle="1" w:styleId="NagwekZnak">
    <w:name w:val="Nagłówek Znak"/>
    <w:basedOn w:val="Domylnaczcionkaakapitu"/>
    <w:link w:val="Nagwek"/>
    <w:uiPriority w:val="99"/>
    <w:qFormat/>
    <w:rsid w:val="005D4DD3"/>
    <w:rPr>
      <w:sz w:val="24"/>
      <w:szCs w:val="24"/>
      <w:lang w:val="en-GB"/>
    </w:rPr>
  </w:style>
  <w:style w:type="character" w:customStyle="1" w:styleId="AkapitzlistZnak">
    <w:name w:val="Akapit z listą Znak"/>
    <w:aliases w:val="maz_wyliczenie Znak,opis dzialania Znak,K-P_odwolanie Znak,A_wyliczenie Znak,Akapit z listą 1 Znak,List Paragraph1 Znak,T_SZ_List Paragraph Znak,Lista PR Znak,Numerowanie Znak,Kolorowa lista — akcent 11 Znak,CW_Lista Znak,L1 Znak"/>
    <w:link w:val="Akapitzlist"/>
    <w:qFormat/>
    <w:locked/>
    <w:rsid w:val="001D66DB"/>
    <w:rPr>
      <w:rFonts w:ascii="Calibri" w:hAnsi="Calibri" w:cs="Calibri"/>
      <w:sz w:val="22"/>
      <w:szCs w:val="22"/>
      <w:lang w:eastAsia="en-US"/>
    </w:rPr>
  </w:style>
  <w:style w:type="character" w:customStyle="1" w:styleId="czeinternetowe">
    <w:name w:val="Łącze internetowe"/>
    <w:basedOn w:val="Domylnaczcionkaakapitu"/>
    <w:uiPriority w:val="99"/>
    <w:rsid w:val="00B43B78"/>
    <w:rPr>
      <w:color w:val="0000FF" w:themeColor="hyperlink"/>
      <w:u w:val="single"/>
    </w:rPr>
  </w:style>
  <w:style w:type="character" w:customStyle="1" w:styleId="Teksttreci">
    <w:name w:val="Tekst treści_"/>
    <w:link w:val="Teksttreci1"/>
    <w:uiPriority w:val="99"/>
    <w:qFormat/>
    <w:rsid w:val="001F2F69"/>
    <w:rPr>
      <w:rFonts w:cs="Calibri"/>
      <w:shd w:val="clear" w:color="auto" w:fill="FFFFFF"/>
    </w:rPr>
  </w:style>
  <w:style w:type="character" w:customStyle="1" w:styleId="lrzxr">
    <w:name w:val="lrzxr"/>
    <w:basedOn w:val="Domylnaczcionkaakapitu"/>
    <w:qFormat/>
    <w:rsid w:val="00DB31E4"/>
  </w:style>
  <w:style w:type="character" w:customStyle="1" w:styleId="ListLabel1">
    <w:name w:val="ListLabel 1"/>
    <w:qFormat/>
    <w:rPr>
      <w:rFonts w:cs="Times New Roman"/>
      <w:b w:val="0"/>
      <w:bCs w:val="0"/>
      <w:i w:val="0"/>
      <w:iCs w:val="0"/>
      <w:sz w:val="24"/>
      <w:szCs w:val="24"/>
    </w:rPr>
  </w:style>
  <w:style w:type="character" w:customStyle="1" w:styleId="ListLabel2">
    <w:name w:val="ListLabel 2"/>
    <w:qFormat/>
    <w:rPr>
      <w:rFonts w:ascii="Times New Roman" w:hAnsi="Times New Roman"/>
      <w:b/>
      <w:bCs w:val="0"/>
      <w:i w:val="0"/>
      <w:iCs w:val="0"/>
      <w:sz w:val="24"/>
      <w:szCs w:val="24"/>
    </w:rPr>
  </w:style>
  <w:style w:type="character" w:customStyle="1" w:styleId="ListLabel3">
    <w:name w:val="ListLabel 3"/>
    <w:qFormat/>
    <w:rPr>
      <w:rFonts w:cs="Times New Roman"/>
      <w:b w:val="0"/>
      <w:bCs w:val="0"/>
      <w:i w:val="0"/>
      <w:iCs w:val="0"/>
      <w:sz w:val="24"/>
      <w:szCs w:val="24"/>
    </w:rPr>
  </w:style>
  <w:style w:type="character" w:customStyle="1" w:styleId="ListLabel4">
    <w:name w:val="ListLabel 4"/>
    <w:qFormat/>
    <w:rPr>
      <w:rFonts w:ascii="Times New Roman" w:hAnsi="Times New Roman" w:cs="Arial Narrow"/>
      <w:b w:val="0"/>
      <w:bCs w:val="0"/>
      <w:i w:val="0"/>
      <w:iCs w:val="0"/>
      <w:sz w:val="24"/>
      <w:szCs w:val="24"/>
    </w:rPr>
  </w:style>
  <w:style w:type="character" w:customStyle="1" w:styleId="ListLabel5">
    <w:name w:val="ListLabel 5"/>
    <w:qFormat/>
    <w:rPr>
      <w:rFonts w:ascii="Times New Roman" w:eastAsia="Times New Roman" w:hAnsi="Times New Roman"/>
      <w:sz w:val="24"/>
    </w:rPr>
  </w:style>
  <w:style w:type="character" w:customStyle="1" w:styleId="ListLabel6">
    <w:name w:val="ListLabel 6"/>
    <w:qFormat/>
    <w:rPr>
      <w:rFonts w:ascii="Times New Roman" w:hAnsi="Times New Roman"/>
      <w:sz w:val="24"/>
      <w:szCs w:val="24"/>
    </w:rPr>
  </w:style>
  <w:style w:type="character" w:customStyle="1" w:styleId="ListLabel7">
    <w:name w:val="ListLabel 7"/>
    <w:qFormat/>
    <w:rPr>
      <w:strike w:val="0"/>
      <w:dstrike w:val="0"/>
      <w:color w:val="00000A"/>
    </w:rPr>
  </w:style>
  <w:style w:type="character" w:customStyle="1" w:styleId="ListLabel8">
    <w:name w:val="ListLabel 8"/>
    <w:qFormat/>
    <w:rPr>
      <w:rFonts w:ascii="Times New Roman" w:hAnsi="Times New Roman"/>
      <w:b w:val="0"/>
      <w:i w:val="0"/>
      <w:sz w:val="24"/>
      <w:szCs w:val="24"/>
    </w:rPr>
  </w:style>
  <w:style w:type="character" w:customStyle="1" w:styleId="ListLabel9">
    <w:name w:val="ListLabel 9"/>
    <w:qFormat/>
    <w:rPr>
      <w:rFonts w:cs="Times New Roman"/>
      <w:b w:val="0"/>
      <w:bCs w:val="0"/>
      <w:i w:val="0"/>
      <w:iCs w:val="0"/>
      <w:sz w:val="24"/>
      <w:szCs w:val="24"/>
    </w:rPr>
  </w:style>
  <w:style w:type="character" w:customStyle="1" w:styleId="ListLabel10">
    <w:name w:val="ListLabel 10"/>
    <w:qFormat/>
    <w:rPr>
      <w:rFonts w:cs="Times New Roman"/>
      <w:b w:val="0"/>
      <w:i w:val="0"/>
      <w:sz w:val="24"/>
      <w:szCs w:val="24"/>
    </w:rPr>
  </w:style>
  <w:style w:type="character" w:customStyle="1" w:styleId="ListLabel11">
    <w:name w:val="ListLabel 11"/>
    <w:qFormat/>
    <w:rPr>
      <w:b w:val="0"/>
      <w:i w:val="0"/>
      <w:sz w:val="24"/>
    </w:rPr>
  </w:style>
  <w:style w:type="character" w:customStyle="1" w:styleId="ListLabel12">
    <w:name w:val="ListLabel 12"/>
    <w:qFormat/>
    <w:rPr>
      <w:rFonts w:eastAsia="Times New Roman" w:cs="Times New Roman"/>
    </w:rPr>
  </w:style>
  <w:style w:type="character" w:customStyle="1" w:styleId="ListLabel13">
    <w:name w:val="ListLabel 13"/>
    <w:qFormat/>
    <w:rPr>
      <w:rFonts w:ascii="Times New Roman" w:hAnsi="Times New Roman"/>
      <w:strike w:val="0"/>
      <w:dstrike w:val="0"/>
      <w:color w:val="00000A"/>
      <w:sz w:val="24"/>
    </w:rPr>
  </w:style>
  <w:style w:type="character" w:customStyle="1" w:styleId="ListLabel14">
    <w:name w:val="ListLabel 14"/>
    <w:qFormat/>
    <w:rPr>
      <w:rFonts w:ascii="Times New Roman" w:hAnsi="Times New Roman" w:cs="Times New Roman"/>
      <w:b w:val="0"/>
      <w:i w:val="0"/>
      <w:sz w:val="24"/>
      <w:szCs w:val="24"/>
    </w:rPr>
  </w:style>
  <w:style w:type="character" w:customStyle="1" w:styleId="ListLabel15">
    <w:name w:val="ListLabel 15"/>
    <w:qFormat/>
    <w:rPr>
      <w:rFonts w:ascii="Times New Roman" w:hAnsi="Times New Roman" w:cs="Arial Narrow"/>
      <w:b w:val="0"/>
      <w:bCs w:val="0"/>
      <w:i w:val="0"/>
      <w:iCs w:val="0"/>
      <w:sz w:val="24"/>
      <w:szCs w:val="24"/>
    </w:rPr>
  </w:style>
  <w:style w:type="character" w:customStyle="1" w:styleId="ListLabel16">
    <w:name w:val="ListLabel 16"/>
    <w:qFormat/>
    <w:rPr>
      <w:rFonts w:cs="Arial Narrow"/>
      <w:b/>
      <w:bCs w:val="0"/>
      <w:i w:val="0"/>
      <w:iCs w:val="0"/>
      <w:strike w:val="0"/>
      <w:dstrike w:val="0"/>
      <w:color w:val="00000A"/>
      <w:sz w:val="24"/>
      <w:szCs w:val="24"/>
    </w:rPr>
  </w:style>
  <w:style w:type="character" w:customStyle="1" w:styleId="ListLabel17">
    <w:name w:val="ListLabel 17"/>
    <w:qFormat/>
    <w:rPr>
      <w:rFonts w:cs="Times New Roman"/>
      <w:b w:val="0"/>
      <w:i w:val="0"/>
      <w:sz w:val="24"/>
      <w:szCs w:val="24"/>
    </w:rPr>
  </w:style>
  <w:style w:type="character" w:customStyle="1" w:styleId="ListLabel18">
    <w:name w:val="ListLabel 18"/>
    <w:qFormat/>
    <w:rPr>
      <w:rFonts w:cs="Arial Narrow"/>
      <w:b w:val="0"/>
      <w:bCs w:val="0"/>
      <w:i w:val="0"/>
      <w:iCs w:val="0"/>
      <w:strike w:val="0"/>
      <w:dstrike w:val="0"/>
      <w:color w:val="00000A"/>
      <w:sz w:val="24"/>
      <w:szCs w:val="24"/>
    </w:rPr>
  </w:style>
  <w:style w:type="character" w:customStyle="1" w:styleId="ListLabel19">
    <w:name w:val="ListLabel 19"/>
    <w:qFormat/>
    <w:rPr>
      <w:rFonts w:cs="Times New Roman"/>
      <w:b w:val="0"/>
      <w:i w:val="0"/>
      <w:sz w:val="24"/>
    </w:rPr>
  </w:style>
  <w:style w:type="character" w:customStyle="1" w:styleId="ListLabel20">
    <w:name w:val="ListLabel 20"/>
    <w:qFormat/>
    <w:rPr>
      <w:rFonts w:ascii="Times New Roman" w:hAnsi="Times New Roman" w:cs="Arial Narrow"/>
      <w:b/>
      <w:bCs w:val="0"/>
      <w:i w:val="0"/>
      <w:iCs w:val="0"/>
      <w:strike w:val="0"/>
      <w:dstrike w:val="0"/>
      <w:color w:val="00000A"/>
      <w:sz w:val="24"/>
      <w:szCs w:val="24"/>
    </w:rPr>
  </w:style>
  <w:style w:type="character" w:customStyle="1" w:styleId="ListLabel21">
    <w:name w:val="ListLabel 21"/>
    <w:qFormat/>
    <w:rPr>
      <w:rFonts w:ascii="Times New Roman" w:hAnsi="Times New Roman" w:cs="Times New Roman"/>
      <w:b/>
      <w:i w:val="0"/>
      <w:sz w:val="24"/>
      <w:szCs w:val="24"/>
    </w:rPr>
  </w:style>
  <w:style w:type="character" w:customStyle="1" w:styleId="ListLabel22">
    <w:name w:val="ListLabel 22"/>
    <w:qFormat/>
    <w:rPr>
      <w:rFonts w:ascii="Times New Roman" w:hAnsi="Times New Roman"/>
      <w:b/>
      <w:sz w:val="24"/>
    </w:rPr>
  </w:style>
  <w:style w:type="character" w:customStyle="1" w:styleId="ListLabel23">
    <w:name w:val="ListLabel 23"/>
    <w:qFormat/>
    <w:rPr>
      <w:rFonts w:ascii="Times New Roman" w:hAnsi="Times New Roman" w:cs="Times New Roman"/>
      <w:b/>
      <w:i w:val="0"/>
      <w:sz w:val="24"/>
      <w:szCs w:val="24"/>
    </w:rPr>
  </w:style>
  <w:style w:type="character" w:customStyle="1" w:styleId="ListLabel24">
    <w:name w:val="ListLabel 24"/>
    <w:qFormat/>
    <w:rPr>
      <w:rFonts w:cs="Times New Roman"/>
      <w:b w:val="0"/>
      <w:i w:val="0"/>
      <w:sz w:val="24"/>
      <w:szCs w:val="24"/>
    </w:rPr>
  </w:style>
  <w:style w:type="character" w:customStyle="1" w:styleId="ListLabel25">
    <w:name w:val="ListLabel 25"/>
    <w:qFormat/>
    <w:rPr>
      <w:rFonts w:cs="Times New Roman"/>
      <w:b w:val="0"/>
      <w:bCs w:val="0"/>
      <w:i w:val="0"/>
      <w:iCs w:val="0"/>
      <w:sz w:val="24"/>
      <w:szCs w:val="24"/>
    </w:rPr>
  </w:style>
  <w:style w:type="character" w:customStyle="1" w:styleId="ListLabel26">
    <w:name w:val="ListLabel 26"/>
    <w:qFormat/>
    <w:rPr>
      <w:rFonts w:ascii="Times New Roman" w:hAnsi="Times New Roman"/>
      <w:b/>
      <w:bCs w:val="0"/>
      <w:i w:val="0"/>
      <w:iCs w:val="0"/>
      <w:sz w:val="24"/>
      <w:szCs w:val="24"/>
    </w:rPr>
  </w:style>
  <w:style w:type="character" w:customStyle="1" w:styleId="ListLabel27">
    <w:name w:val="ListLabel 27"/>
    <w:qFormat/>
    <w:rPr>
      <w:rFonts w:cs="Times New Roman"/>
      <w:b w:val="0"/>
      <w:bCs w:val="0"/>
      <w:i w:val="0"/>
      <w:iCs w:val="0"/>
      <w:sz w:val="24"/>
      <w:szCs w:val="24"/>
    </w:rPr>
  </w:style>
  <w:style w:type="character" w:customStyle="1" w:styleId="ListLabel28">
    <w:name w:val="ListLabel 28"/>
    <w:qFormat/>
    <w:rPr>
      <w:rFonts w:ascii="Times New Roman" w:hAnsi="Times New Roman" w:cs="Arial Narrow"/>
      <w:b w:val="0"/>
      <w:bCs w:val="0"/>
      <w:i w:val="0"/>
      <w:iCs w:val="0"/>
      <w:sz w:val="24"/>
      <w:szCs w:val="24"/>
    </w:rPr>
  </w:style>
  <w:style w:type="character" w:customStyle="1" w:styleId="ListLabel29">
    <w:name w:val="ListLabel 29"/>
    <w:qFormat/>
    <w:rPr>
      <w:rFonts w:ascii="Times New Roman" w:eastAsia="Times New Roman" w:hAnsi="Times New Roman"/>
      <w:sz w:val="24"/>
    </w:rPr>
  </w:style>
  <w:style w:type="character" w:customStyle="1" w:styleId="ListLabel30">
    <w:name w:val="ListLabel 30"/>
    <w:qFormat/>
    <w:rPr>
      <w:rFonts w:ascii="Times New Roman" w:hAnsi="Times New Roman"/>
      <w:sz w:val="24"/>
      <w:szCs w:val="24"/>
    </w:rPr>
  </w:style>
  <w:style w:type="character" w:customStyle="1" w:styleId="ListLabel31">
    <w:name w:val="ListLabel 31"/>
    <w:qFormat/>
    <w:rPr>
      <w:strike w:val="0"/>
      <w:dstrike w:val="0"/>
      <w:color w:val="00000A"/>
    </w:rPr>
  </w:style>
  <w:style w:type="character" w:customStyle="1" w:styleId="ListLabel32">
    <w:name w:val="ListLabel 32"/>
    <w:qFormat/>
    <w:rPr>
      <w:rFonts w:ascii="Times New Roman" w:hAnsi="Times New Roman" w:cs="Symbol"/>
      <w:b w:val="0"/>
      <w:i w:val="0"/>
      <w:sz w:val="24"/>
      <w:szCs w:val="24"/>
    </w:rPr>
  </w:style>
  <w:style w:type="character" w:customStyle="1" w:styleId="ListLabel33">
    <w:name w:val="ListLabel 33"/>
    <w:qFormat/>
    <w:rPr>
      <w:rFonts w:cs="Times New Roman"/>
      <w:b w:val="0"/>
      <w:bCs w:val="0"/>
      <w:i w:val="0"/>
      <w:iCs w:val="0"/>
      <w:sz w:val="24"/>
      <w:szCs w:val="24"/>
    </w:rPr>
  </w:style>
  <w:style w:type="character" w:customStyle="1" w:styleId="ListLabel34">
    <w:name w:val="ListLabel 34"/>
    <w:qFormat/>
    <w:rPr>
      <w:rFonts w:cs="Times New Roman"/>
      <w:b w:val="0"/>
      <w:i w:val="0"/>
      <w:sz w:val="24"/>
      <w:szCs w:val="24"/>
    </w:rPr>
  </w:style>
  <w:style w:type="character" w:customStyle="1" w:styleId="ListLabel35">
    <w:name w:val="ListLabel 35"/>
    <w:qFormat/>
    <w:rPr>
      <w:b w:val="0"/>
      <w:i w:val="0"/>
      <w:sz w:val="24"/>
    </w:rPr>
  </w:style>
  <w:style w:type="character" w:customStyle="1" w:styleId="ListLabel36">
    <w:name w:val="ListLabel 36"/>
    <w:qFormat/>
    <w:rPr>
      <w:rFonts w:cs="Times New Roman"/>
    </w:rPr>
  </w:style>
  <w:style w:type="character" w:customStyle="1" w:styleId="ListLabel37">
    <w:name w:val="ListLabel 37"/>
    <w:qFormat/>
    <w:rPr>
      <w:rFonts w:ascii="Times New Roman" w:hAnsi="Times New Roman"/>
      <w:strike w:val="0"/>
      <w:dstrike w:val="0"/>
      <w:color w:val="00000A"/>
      <w:sz w:val="24"/>
    </w:rPr>
  </w:style>
  <w:style w:type="character" w:customStyle="1" w:styleId="ListLabel38">
    <w:name w:val="ListLabel 38"/>
    <w:qFormat/>
    <w:rPr>
      <w:rFonts w:ascii="Times New Roman" w:hAnsi="Times New Roman" w:cs="Times New Roman"/>
      <w:b w:val="0"/>
      <w:i w:val="0"/>
      <w:sz w:val="24"/>
      <w:szCs w:val="24"/>
    </w:rPr>
  </w:style>
  <w:style w:type="character" w:customStyle="1" w:styleId="ListLabel39">
    <w:name w:val="ListLabel 39"/>
    <w:qFormat/>
    <w:rPr>
      <w:rFonts w:ascii="Times New Roman" w:hAnsi="Times New Roman" w:cs="Arial Narrow"/>
      <w:b w:val="0"/>
      <w:bCs w:val="0"/>
      <w:i w:val="0"/>
      <w:iCs w:val="0"/>
      <w:sz w:val="24"/>
      <w:szCs w:val="24"/>
    </w:rPr>
  </w:style>
  <w:style w:type="character" w:customStyle="1" w:styleId="ListLabel40">
    <w:name w:val="ListLabel 40"/>
    <w:qFormat/>
    <w:rPr>
      <w:rFonts w:cs="Arial Narrow"/>
      <w:b/>
      <w:bCs w:val="0"/>
      <w:i w:val="0"/>
      <w:iCs w:val="0"/>
      <w:strike w:val="0"/>
      <w:dstrike w:val="0"/>
      <w:color w:val="00000A"/>
      <w:sz w:val="24"/>
      <w:szCs w:val="24"/>
    </w:rPr>
  </w:style>
  <w:style w:type="character" w:customStyle="1" w:styleId="ListLabel41">
    <w:name w:val="ListLabel 41"/>
    <w:qFormat/>
    <w:rPr>
      <w:rFonts w:cs="Times New Roman"/>
      <w:b w:val="0"/>
      <w:i w:val="0"/>
      <w:sz w:val="24"/>
      <w:szCs w:val="24"/>
    </w:rPr>
  </w:style>
  <w:style w:type="character" w:customStyle="1" w:styleId="ListLabel42">
    <w:name w:val="ListLabel 42"/>
    <w:qFormat/>
    <w:rPr>
      <w:rFonts w:cs="Arial Narrow"/>
      <w:b w:val="0"/>
      <w:bCs w:val="0"/>
      <w:i w:val="0"/>
      <w:iCs w:val="0"/>
      <w:strike w:val="0"/>
      <w:dstrike w:val="0"/>
      <w:color w:val="00000A"/>
      <w:sz w:val="24"/>
      <w:szCs w:val="24"/>
    </w:rPr>
  </w:style>
  <w:style w:type="character" w:customStyle="1" w:styleId="ListLabel43">
    <w:name w:val="ListLabel 43"/>
    <w:qFormat/>
    <w:rPr>
      <w:rFonts w:cs="Times New Roman"/>
      <w:b w:val="0"/>
      <w:i w:val="0"/>
      <w:sz w:val="24"/>
    </w:rPr>
  </w:style>
  <w:style w:type="character" w:customStyle="1" w:styleId="ListLabel44">
    <w:name w:val="ListLabel 44"/>
    <w:qFormat/>
    <w:rPr>
      <w:rFonts w:ascii="Times New Roman" w:hAnsi="Times New Roman" w:cs="Arial Narrow"/>
      <w:b/>
      <w:bCs w:val="0"/>
      <w:i w:val="0"/>
      <w:iCs w:val="0"/>
      <w:strike w:val="0"/>
      <w:dstrike w:val="0"/>
      <w:color w:val="00000A"/>
      <w:sz w:val="24"/>
      <w:szCs w:val="24"/>
    </w:rPr>
  </w:style>
  <w:style w:type="character" w:customStyle="1" w:styleId="ListLabel45">
    <w:name w:val="ListLabel 45"/>
    <w:qFormat/>
    <w:rPr>
      <w:rFonts w:ascii="Times New Roman" w:hAnsi="Times New Roman" w:cs="Times New Roman"/>
      <w:b/>
      <w:i w:val="0"/>
      <w:sz w:val="24"/>
      <w:szCs w:val="24"/>
    </w:rPr>
  </w:style>
  <w:style w:type="character" w:customStyle="1" w:styleId="ListLabel46">
    <w:name w:val="ListLabel 46"/>
    <w:qFormat/>
    <w:rPr>
      <w:rFonts w:ascii="Times New Roman" w:hAnsi="Times New Roman"/>
      <w:b/>
      <w:sz w:val="24"/>
    </w:rPr>
  </w:style>
  <w:style w:type="character" w:customStyle="1" w:styleId="ListLabel47">
    <w:name w:val="ListLabel 47"/>
    <w:qFormat/>
    <w:rPr>
      <w:rFonts w:ascii="Times New Roman" w:hAnsi="Times New Roman" w:cs="Times New Roman"/>
      <w:b/>
      <w:i w:val="0"/>
      <w:sz w:val="24"/>
      <w:szCs w:val="24"/>
    </w:rPr>
  </w:style>
  <w:style w:type="character" w:customStyle="1" w:styleId="ListLabel48">
    <w:name w:val="ListLabel 48"/>
    <w:qFormat/>
    <w:rPr>
      <w:rFonts w:cs="Times New Roman"/>
      <w:b w:val="0"/>
      <w:i w:val="0"/>
      <w:sz w:val="24"/>
      <w:szCs w:val="24"/>
    </w:rPr>
  </w:style>
  <w:style w:type="character" w:customStyle="1" w:styleId="ListLabel49">
    <w:name w:val="ListLabel 49"/>
    <w:qFormat/>
    <w:rPr>
      <w:rFonts w:cs="Times New Roman"/>
      <w:b w:val="0"/>
      <w:bCs w:val="0"/>
      <w:i w:val="0"/>
      <w:iCs w:val="0"/>
      <w:sz w:val="24"/>
      <w:szCs w:val="24"/>
    </w:rPr>
  </w:style>
  <w:style w:type="character" w:customStyle="1" w:styleId="ListLabel50">
    <w:name w:val="ListLabel 50"/>
    <w:qFormat/>
    <w:rPr>
      <w:rFonts w:ascii="Times New Roman" w:hAnsi="Times New Roman"/>
      <w:b/>
      <w:bCs w:val="0"/>
      <w:i w:val="0"/>
      <w:iCs w:val="0"/>
      <w:sz w:val="24"/>
      <w:szCs w:val="24"/>
    </w:rPr>
  </w:style>
  <w:style w:type="character" w:customStyle="1" w:styleId="ListLabel51">
    <w:name w:val="ListLabel 51"/>
    <w:qFormat/>
    <w:rPr>
      <w:rFonts w:cs="Times New Roman"/>
      <w:b w:val="0"/>
      <w:bCs w:val="0"/>
      <w:i w:val="0"/>
      <w:iCs w:val="0"/>
      <w:sz w:val="24"/>
      <w:szCs w:val="24"/>
    </w:rPr>
  </w:style>
  <w:style w:type="character" w:customStyle="1" w:styleId="ListLabel52">
    <w:name w:val="ListLabel 52"/>
    <w:qFormat/>
    <w:rPr>
      <w:rFonts w:ascii="Times New Roman" w:hAnsi="Times New Roman" w:cs="Arial Narrow"/>
      <w:b w:val="0"/>
      <w:bCs w:val="0"/>
      <w:i w:val="0"/>
      <w:iCs w:val="0"/>
      <w:sz w:val="24"/>
      <w:szCs w:val="24"/>
    </w:rPr>
  </w:style>
  <w:style w:type="character" w:customStyle="1" w:styleId="ListLabel53">
    <w:name w:val="ListLabel 53"/>
    <w:qFormat/>
    <w:rPr>
      <w:rFonts w:ascii="Times New Roman" w:eastAsia="Times New Roman" w:hAnsi="Times New Roman"/>
      <w:sz w:val="24"/>
    </w:rPr>
  </w:style>
  <w:style w:type="character" w:customStyle="1" w:styleId="ListLabel54">
    <w:name w:val="ListLabel 54"/>
    <w:qFormat/>
    <w:rPr>
      <w:rFonts w:ascii="Times New Roman" w:hAnsi="Times New Roman"/>
      <w:sz w:val="24"/>
      <w:szCs w:val="24"/>
    </w:rPr>
  </w:style>
  <w:style w:type="character" w:customStyle="1" w:styleId="ListLabel55">
    <w:name w:val="ListLabel 55"/>
    <w:qFormat/>
    <w:rPr>
      <w:strike w:val="0"/>
      <w:dstrike w:val="0"/>
      <w:color w:val="00000A"/>
    </w:rPr>
  </w:style>
  <w:style w:type="character" w:customStyle="1" w:styleId="ListLabel56">
    <w:name w:val="ListLabel 56"/>
    <w:qFormat/>
    <w:rPr>
      <w:rFonts w:ascii="Times New Roman" w:hAnsi="Times New Roman" w:cs="Symbol"/>
      <w:b w:val="0"/>
      <w:i w:val="0"/>
      <w:sz w:val="24"/>
      <w:szCs w:val="24"/>
    </w:rPr>
  </w:style>
  <w:style w:type="character" w:customStyle="1" w:styleId="ListLabel57">
    <w:name w:val="ListLabel 57"/>
    <w:qFormat/>
    <w:rPr>
      <w:rFonts w:cs="Times New Roman"/>
      <w:b w:val="0"/>
      <w:bCs w:val="0"/>
      <w:i w:val="0"/>
      <w:iCs w:val="0"/>
      <w:sz w:val="24"/>
      <w:szCs w:val="24"/>
    </w:rPr>
  </w:style>
  <w:style w:type="character" w:customStyle="1" w:styleId="ListLabel58">
    <w:name w:val="ListLabel 58"/>
    <w:qFormat/>
    <w:rPr>
      <w:rFonts w:cs="Times New Roman"/>
      <w:b w:val="0"/>
      <w:i w:val="0"/>
      <w:sz w:val="24"/>
      <w:szCs w:val="24"/>
    </w:rPr>
  </w:style>
  <w:style w:type="character" w:customStyle="1" w:styleId="ListLabel59">
    <w:name w:val="ListLabel 59"/>
    <w:qFormat/>
    <w:rPr>
      <w:b w:val="0"/>
      <w:i w:val="0"/>
      <w:sz w:val="24"/>
    </w:rPr>
  </w:style>
  <w:style w:type="character" w:customStyle="1" w:styleId="ListLabel60">
    <w:name w:val="ListLabel 60"/>
    <w:qFormat/>
    <w:rPr>
      <w:rFonts w:cs="Times New Roman"/>
    </w:rPr>
  </w:style>
  <w:style w:type="character" w:customStyle="1" w:styleId="ListLabel61">
    <w:name w:val="ListLabel 61"/>
    <w:qFormat/>
    <w:rPr>
      <w:rFonts w:ascii="Times New Roman" w:hAnsi="Times New Roman"/>
      <w:strike w:val="0"/>
      <w:dstrike w:val="0"/>
      <w:color w:val="00000A"/>
      <w:sz w:val="24"/>
    </w:rPr>
  </w:style>
  <w:style w:type="character" w:customStyle="1" w:styleId="ListLabel62">
    <w:name w:val="ListLabel 62"/>
    <w:qFormat/>
    <w:rPr>
      <w:rFonts w:ascii="Times New Roman" w:hAnsi="Times New Roman" w:cs="Times New Roman"/>
      <w:b w:val="0"/>
      <w:i w:val="0"/>
      <w:sz w:val="24"/>
      <w:szCs w:val="24"/>
    </w:rPr>
  </w:style>
  <w:style w:type="character" w:customStyle="1" w:styleId="ListLabel63">
    <w:name w:val="ListLabel 63"/>
    <w:qFormat/>
    <w:rPr>
      <w:rFonts w:ascii="Times New Roman" w:hAnsi="Times New Roman" w:cs="Arial Narrow"/>
      <w:b w:val="0"/>
      <w:bCs w:val="0"/>
      <w:i w:val="0"/>
      <w:iCs w:val="0"/>
      <w:sz w:val="24"/>
      <w:szCs w:val="24"/>
    </w:rPr>
  </w:style>
  <w:style w:type="character" w:customStyle="1" w:styleId="ListLabel64">
    <w:name w:val="ListLabel 64"/>
    <w:qFormat/>
    <w:rPr>
      <w:rFonts w:cs="Arial Narrow"/>
      <w:b/>
      <w:bCs w:val="0"/>
      <w:i w:val="0"/>
      <w:iCs w:val="0"/>
      <w:strike w:val="0"/>
      <w:dstrike w:val="0"/>
      <w:color w:val="00000A"/>
      <w:sz w:val="24"/>
      <w:szCs w:val="24"/>
    </w:rPr>
  </w:style>
  <w:style w:type="character" w:customStyle="1" w:styleId="ListLabel65">
    <w:name w:val="ListLabel 65"/>
    <w:qFormat/>
    <w:rPr>
      <w:rFonts w:cs="Times New Roman"/>
      <w:b w:val="0"/>
      <w:i w:val="0"/>
      <w:sz w:val="24"/>
      <w:szCs w:val="24"/>
    </w:rPr>
  </w:style>
  <w:style w:type="character" w:customStyle="1" w:styleId="ListLabel66">
    <w:name w:val="ListLabel 66"/>
    <w:qFormat/>
    <w:rPr>
      <w:rFonts w:cs="Arial Narrow"/>
      <w:b w:val="0"/>
      <w:bCs w:val="0"/>
      <w:i w:val="0"/>
      <w:iCs w:val="0"/>
      <w:strike w:val="0"/>
      <w:dstrike w:val="0"/>
      <w:color w:val="00000A"/>
      <w:sz w:val="24"/>
      <w:szCs w:val="24"/>
    </w:rPr>
  </w:style>
  <w:style w:type="character" w:customStyle="1" w:styleId="ListLabel67">
    <w:name w:val="ListLabel 67"/>
    <w:qFormat/>
    <w:rPr>
      <w:rFonts w:cs="Times New Roman"/>
      <w:b w:val="0"/>
      <w:i w:val="0"/>
      <w:sz w:val="24"/>
    </w:rPr>
  </w:style>
  <w:style w:type="character" w:customStyle="1" w:styleId="ListLabel68">
    <w:name w:val="ListLabel 68"/>
    <w:qFormat/>
    <w:rPr>
      <w:rFonts w:ascii="Times New Roman" w:hAnsi="Times New Roman" w:cs="Arial Narrow"/>
      <w:b/>
      <w:bCs w:val="0"/>
      <w:i w:val="0"/>
      <w:iCs w:val="0"/>
      <w:strike w:val="0"/>
      <w:dstrike w:val="0"/>
      <w:color w:val="00000A"/>
      <w:sz w:val="24"/>
      <w:szCs w:val="24"/>
    </w:rPr>
  </w:style>
  <w:style w:type="character" w:customStyle="1" w:styleId="ListLabel69">
    <w:name w:val="ListLabel 69"/>
    <w:qFormat/>
    <w:rPr>
      <w:rFonts w:ascii="Times New Roman" w:hAnsi="Times New Roman" w:cs="Times New Roman"/>
      <w:b/>
      <w:i w:val="0"/>
      <w:sz w:val="24"/>
      <w:szCs w:val="24"/>
    </w:rPr>
  </w:style>
  <w:style w:type="character" w:customStyle="1" w:styleId="ListLabel70">
    <w:name w:val="ListLabel 70"/>
    <w:qFormat/>
    <w:rPr>
      <w:rFonts w:ascii="Times New Roman" w:hAnsi="Times New Roman"/>
      <w:b/>
      <w:sz w:val="24"/>
    </w:rPr>
  </w:style>
  <w:style w:type="character" w:customStyle="1" w:styleId="ListLabel71">
    <w:name w:val="ListLabel 71"/>
    <w:qFormat/>
    <w:rPr>
      <w:rFonts w:ascii="Times New Roman" w:hAnsi="Times New Roman" w:cs="Times New Roman"/>
      <w:b/>
      <w:i w:val="0"/>
      <w:sz w:val="24"/>
      <w:szCs w:val="24"/>
    </w:rPr>
  </w:style>
  <w:style w:type="character" w:customStyle="1" w:styleId="ListLabel72">
    <w:name w:val="ListLabel 72"/>
    <w:qFormat/>
    <w:rPr>
      <w:rFonts w:cs="Times New Roman"/>
      <w:b w:val="0"/>
      <w:i w:val="0"/>
      <w:sz w:val="24"/>
      <w:szCs w:val="24"/>
    </w:rPr>
  </w:style>
  <w:style w:type="character" w:customStyle="1" w:styleId="ListLabel73">
    <w:name w:val="ListLabel 73"/>
    <w:qFormat/>
    <w:rPr>
      <w:rFonts w:cs="Times New Roman"/>
      <w:b w:val="0"/>
      <w:bCs w:val="0"/>
      <w:i w:val="0"/>
      <w:iCs w:val="0"/>
      <w:sz w:val="24"/>
      <w:szCs w:val="24"/>
    </w:rPr>
  </w:style>
  <w:style w:type="character" w:customStyle="1" w:styleId="ListLabel74">
    <w:name w:val="ListLabel 74"/>
    <w:qFormat/>
    <w:rPr>
      <w:rFonts w:ascii="Times New Roman" w:hAnsi="Times New Roman"/>
      <w:b/>
      <w:bCs w:val="0"/>
      <w:i w:val="0"/>
      <w:iCs w:val="0"/>
      <w:sz w:val="24"/>
      <w:szCs w:val="24"/>
    </w:rPr>
  </w:style>
  <w:style w:type="character" w:customStyle="1" w:styleId="ListLabel75">
    <w:name w:val="ListLabel 75"/>
    <w:qFormat/>
    <w:rPr>
      <w:rFonts w:cs="Times New Roman"/>
      <w:b w:val="0"/>
      <w:bCs w:val="0"/>
      <w:i w:val="0"/>
      <w:iCs w:val="0"/>
      <w:sz w:val="24"/>
      <w:szCs w:val="24"/>
    </w:rPr>
  </w:style>
  <w:style w:type="character" w:customStyle="1" w:styleId="ListLabel76">
    <w:name w:val="ListLabel 76"/>
    <w:qFormat/>
    <w:rPr>
      <w:rFonts w:ascii="Times New Roman" w:hAnsi="Times New Roman" w:cs="Arial Narrow"/>
      <w:b w:val="0"/>
      <w:bCs w:val="0"/>
      <w:i w:val="0"/>
      <w:iCs w:val="0"/>
      <w:sz w:val="24"/>
      <w:szCs w:val="24"/>
    </w:rPr>
  </w:style>
  <w:style w:type="character" w:customStyle="1" w:styleId="ListLabel77">
    <w:name w:val="ListLabel 77"/>
    <w:qFormat/>
    <w:rPr>
      <w:rFonts w:ascii="Times New Roman" w:eastAsia="Times New Roman" w:hAnsi="Times New Roman"/>
      <w:sz w:val="24"/>
    </w:rPr>
  </w:style>
  <w:style w:type="character" w:customStyle="1" w:styleId="ListLabel78">
    <w:name w:val="ListLabel 78"/>
    <w:qFormat/>
    <w:rPr>
      <w:rFonts w:ascii="Times New Roman" w:hAnsi="Times New Roman"/>
      <w:sz w:val="24"/>
      <w:szCs w:val="24"/>
    </w:rPr>
  </w:style>
  <w:style w:type="character" w:customStyle="1" w:styleId="ListLabel79">
    <w:name w:val="ListLabel 79"/>
    <w:qFormat/>
    <w:rPr>
      <w:strike w:val="0"/>
      <w:dstrike w:val="0"/>
      <w:color w:val="00000A"/>
    </w:rPr>
  </w:style>
  <w:style w:type="character" w:customStyle="1" w:styleId="ListLabel80">
    <w:name w:val="ListLabel 80"/>
    <w:qFormat/>
    <w:rPr>
      <w:rFonts w:ascii="Times New Roman" w:hAnsi="Times New Roman" w:cs="Symbol"/>
      <w:b w:val="0"/>
      <w:i w:val="0"/>
      <w:sz w:val="24"/>
      <w:szCs w:val="24"/>
    </w:rPr>
  </w:style>
  <w:style w:type="character" w:customStyle="1" w:styleId="ListLabel81">
    <w:name w:val="ListLabel 81"/>
    <w:qFormat/>
    <w:rPr>
      <w:rFonts w:cs="Times New Roman"/>
      <w:b w:val="0"/>
      <w:bCs w:val="0"/>
      <w:i w:val="0"/>
      <w:iCs w:val="0"/>
      <w:sz w:val="24"/>
      <w:szCs w:val="24"/>
    </w:rPr>
  </w:style>
  <w:style w:type="character" w:customStyle="1" w:styleId="ListLabel82">
    <w:name w:val="ListLabel 82"/>
    <w:qFormat/>
    <w:rPr>
      <w:rFonts w:cs="Times New Roman"/>
      <w:b w:val="0"/>
      <w:i w:val="0"/>
      <w:sz w:val="24"/>
      <w:szCs w:val="24"/>
    </w:rPr>
  </w:style>
  <w:style w:type="character" w:customStyle="1" w:styleId="ListLabel83">
    <w:name w:val="ListLabel 83"/>
    <w:qFormat/>
    <w:rPr>
      <w:b w:val="0"/>
      <w:i w:val="0"/>
      <w:sz w:val="24"/>
    </w:rPr>
  </w:style>
  <w:style w:type="character" w:customStyle="1" w:styleId="ListLabel84">
    <w:name w:val="ListLabel 84"/>
    <w:qFormat/>
    <w:rPr>
      <w:rFonts w:cs="Times New Roman"/>
    </w:rPr>
  </w:style>
  <w:style w:type="character" w:customStyle="1" w:styleId="ListLabel85">
    <w:name w:val="ListLabel 85"/>
    <w:qFormat/>
    <w:rPr>
      <w:rFonts w:ascii="Times New Roman" w:hAnsi="Times New Roman"/>
      <w:strike w:val="0"/>
      <w:dstrike w:val="0"/>
      <w:color w:val="00000A"/>
      <w:sz w:val="24"/>
    </w:rPr>
  </w:style>
  <w:style w:type="character" w:customStyle="1" w:styleId="ListLabel86">
    <w:name w:val="ListLabel 86"/>
    <w:qFormat/>
    <w:rPr>
      <w:rFonts w:ascii="Times New Roman" w:hAnsi="Times New Roman" w:cs="Times New Roman"/>
      <w:b w:val="0"/>
      <w:i w:val="0"/>
      <w:sz w:val="24"/>
      <w:szCs w:val="24"/>
    </w:rPr>
  </w:style>
  <w:style w:type="character" w:customStyle="1" w:styleId="ListLabel87">
    <w:name w:val="ListLabel 87"/>
    <w:qFormat/>
    <w:rPr>
      <w:rFonts w:ascii="Times New Roman" w:hAnsi="Times New Roman" w:cs="Arial Narrow"/>
      <w:b w:val="0"/>
      <w:bCs w:val="0"/>
      <w:i w:val="0"/>
      <w:iCs w:val="0"/>
      <w:sz w:val="24"/>
      <w:szCs w:val="24"/>
    </w:rPr>
  </w:style>
  <w:style w:type="character" w:customStyle="1" w:styleId="ListLabel88">
    <w:name w:val="ListLabel 88"/>
    <w:qFormat/>
    <w:rPr>
      <w:rFonts w:cs="Arial Narrow"/>
      <w:b/>
      <w:bCs w:val="0"/>
      <w:i w:val="0"/>
      <w:iCs w:val="0"/>
      <w:strike w:val="0"/>
      <w:dstrike w:val="0"/>
      <w:color w:val="00000A"/>
      <w:sz w:val="24"/>
      <w:szCs w:val="24"/>
    </w:rPr>
  </w:style>
  <w:style w:type="character" w:customStyle="1" w:styleId="ListLabel89">
    <w:name w:val="ListLabel 89"/>
    <w:qFormat/>
    <w:rPr>
      <w:rFonts w:cs="Times New Roman"/>
      <w:b w:val="0"/>
      <w:i w:val="0"/>
      <w:sz w:val="24"/>
      <w:szCs w:val="24"/>
    </w:rPr>
  </w:style>
  <w:style w:type="character" w:customStyle="1" w:styleId="ListLabel90">
    <w:name w:val="ListLabel 90"/>
    <w:qFormat/>
    <w:rPr>
      <w:rFonts w:cs="Arial Narrow"/>
      <w:b w:val="0"/>
      <w:bCs w:val="0"/>
      <w:i w:val="0"/>
      <w:iCs w:val="0"/>
      <w:strike w:val="0"/>
      <w:dstrike w:val="0"/>
      <w:color w:val="00000A"/>
      <w:sz w:val="24"/>
      <w:szCs w:val="24"/>
    </w:rPr>
  </w:style>
  <w:style w:type="character" w:customStyle="1" w:styleId="ListLabel91">
    <w:name w:val="ListLabel 91"/>
    <w:qFormat/>
    <w:rPr>
      <w:rFonts w:cs="Times New Roman"/>
      <w:b w:val="0"/>
      <w:i w:val="0"/>
      <w:sz w:val="24"/>
    </w:rPr>
  </w:style>
  <w:style w:type="character" w:customStyle="1" w:styleId="ListLabel92">
    <w:name w:val="ListLabel 92"/>
    <w:qFormat/>
    <w:rPr>
      <w:rFonts w:ascii="Times New Roman" w:hAnsi="Times New Roman" w:cs="Arial Narrow"/>
      <w:b/>
      <w:bCs w:val="0"/>
      <w:i w:val="0"/>
      <w:iCs w:val="0"/>
      <w:strike w:val="0"/>
      <w:dstrike w:val="0"/>
      <w:color w:val="00000A"/>
      <w:sz w:val="24"/>
      <w:szCs w:val="24"/>
    </w:rPr>
  </w:style>
  <w:style w:type="character" w:customStyle="1" w:styleId="ListLabel93">
    <w:name w:val="ListLabel 93"/>
    <w:qFormat/>
    <w:rPr>
      <w:rFonts w:ascii="Times New Roman" w:hAnsi="Times New Roman" w:cs="Times New Roman"/>
      <w:b/>
      <w:i w:val="0"/>
      <w:sz w:val="24"/>
      <w:szCs w:val="24"/>
    </w:rPr>
  </w:style>
  <w:style w:type="character" w:customStyle="1" w:styleId="ListLabel94">
    <w:name w:val="ListLabel 94"/>
    <w:qFormat/>
    <w:rPr>
      <w:rFonts w:ascii="Times New Roman" w:hAnsi="Times New Roman"/>
      <w:b/>
      <w:sz w:val="24"/>
    </w:rPr>
  </w:style>
  <w:style w:type="character" w:customStyle="1" w:styleId="ListLabel95">
    <w:name w:val="ListLabel 95"/>
    <w:qFormat/>
    <w:rPr>
      <w:rFonts w:ascii="Times New Roman" w:hAnsi="Times New Roman" w:cs="Times New Roman"/>
      <w:b/>
      <w:i w:val="0"/>
      <w:sz w:val="24"/>
      <w:szCs w:val="24"/>
    </w:rPr>
  </w:style>
  <w:style w:type="character" w:customStyle="1" w:styleId="ListLabel96">
    <w:name w:val="ListLabel 96"/>
    <w:qFormat/>
    <w:rPr>
      <w:rFonts w:cs="Times New Roman"/>
      <w:b w:val="0"/>
      <w:i w:val="0"/>
      <w:sz w:val="24"/>
      <w:szCs w:val="24"/>
    </w:rPr>
  </w:style>
  <w:style w:type="character" w:customStyle="1" w:styleId="ListLabel97">
    <w:name w:val="ListLabel 97"/>
    <w:qFormat/>
    <w:rPr>
      <w:rFonts w:cs="Times New Roman"/>
      <w:b w:val="0"/>
      <w:bCs w:val="0"/>
      <w:i w:val="0"/>
      <w:iCs w:val="0"/>
      <w:sz w:val="24"/>
      <w:szCs w:val="24"/>
    </w:rPr>
  </w:style>
  <w:style w:type="character" w:customStyle="1" w:styleId="ListLabel98">
    <w:name w:val="ListLabel 98"/>
    <w:qFormat/>
    <w:rPr>
      <w:rFonts w:ascii="Times New Roman" w:hAnsi="Times New Roman"/>
      <w:b/>
      <w:bCs w:val="0"/>
      <w:i w:val="0"/>
      <w:iCs w:val="0"/>
      <w:sz w:val="24"/>
      <w:szCs w:val="24"/>
    </w:rPr>
  </w:style>
  <w:style w:type="character" w:customStyle="1" w:styleId="ListLabel99">
    <w:name w:val="ListLabel 99"/>
    <w:qFormat/>
    <w:rPr>
      <w:rFonts w:cs="Times New Roman"/>
      <w:b w:val="0"/>
      <w:bCs w:val="0"/>
      <w:i w:val="0"/>
      <w:iCs w:val="0"/>
      <w:sz w:val="24"/>
      <w:szCs w:val="24"/>
    </w:rPr>
  </w:style>
  <w:style w:type="character" w:customStyle="1" w:styleId="ListLabel100">
    <w:name w:val="ListLabel 100"/>
    <w:qFormat/>
    <w:rPr>
      <w:rFonts w:ascii="Times New Roman" w:hAnsi="Times New Roman" w:cs="Arial Narrow"/>
      <w:b w:val="0"/>
      <w:bCs w:val="0"/>
      <w:i w:val="0"/>
      <w:iCs w:val="0"/>
      <w:sz w:val="24"/>
      <w:szCs w:val="24"/>
    </w:rPr>
  </w:style>
  <w:style w:type="character" w:customStyle="1" w:styleId="ListLabel101">
    <w:name w:val="ListLabel 101"/>
    <w:qFormat/>
    <w:rPr>
      <w:rFonts w:ascii="Times New Roman" w:eastAsia="Times New Roman" w:hAnsi="Times New Roman"/>
      <w:sz w:val="24"/>
    </w:rPr>
  </w:style>
  <w:style w:type="character" w:customStyle="1" w:styleId="ListLabel102">
    <w:name w:val="ListLabel 102"/>
    <w:qFormat/>
    <w:rPr>
      <w:rFonts w:ascii="Times New Roman" w:hAnsi="Times New Roman"/>
      <w:sz w:val="24"/>
      <w:szCs w:val="24"/>
    </w:rPr>
  </w:style>
  <w:style w:type="character" w:customStyle="1" w:styleId="ListLabel103">
    <w:name w:val="ListLabel 103"/>
    <w:qFormat/>
    <w:rPr>
      <w:strike w:val="0"/>
      <w:dstrike w:val="0"/>
      <w:color w:val="00000A"/>
    </w:rPr>
  </w:style>
  <w:style w:type="character" w:customStyle="1" w:styleId="ListLabel104">
    <w:name w:val="ListLabel 104"/>
    <w:qFormat/>
    <w:rPr>
      <w:rFonts w:ascii="Times New Roman" w:hAnsi="Times New Roman" w:cs="Symbol"/>
      <w:b w:val="0"/>
      <w:i w:val="0"/>
      <w:sz w:val="24"/>
      <w:szCs w:val="24"/>
    </w:rPr>
  </w:style>
  <w:style w:type="character" w:customStyle="1" w:styleId="ListLabel105">
    <w:name w:val="ListLabel 105"/>
    <w:qFormat/>
    <w:rPr>
      <w:rFonts w:cs="Times New Roman"/>
      <w:b w:val="0"/>
      <w:bCs w:val="0"/>
      <w:i w:val="0"/>
      <w:iCs w:val="0"/>
      <w:sz w:val="24"/>
      <w:szCs w:val="24"/>
    </w:rPr>
  </w:style>
  <w:style w:type="character" w:customStyle="1" w:styleId="ListLabel106">
    <w:name w:val="ListLabel 106"/>
    <w:qFormat/>
    <w:rPr>
      <w:rFonts w:cs="Times New Roman"/>
      <w:b w:val="0"/>
      <w:i w:val="0"/>
      <w:sz w:val="24"/>
      <w:szCs w:val="24"/>
    </w:rPr>
  </w:style>
  <w:style w:type="character" w:customStyle="1" w:styleId="ListLabel107">
    <w:name w:val="ListLabel 107"/>
    <w:qFormat/>
    <w:rPr>
      <w:b w:val="0"/>
      <w:i w:val="0"/>
      <w:sz w:val="24"/>
    </w:rPr>
  </w:style>
  <w:style w:type="character" w:customStyle="1" w:styleId="ListLabel108">
    <w:name w:val="ListLabel 108"/>
    <w:qFormat/>
    <w:rPr>
      <w:rFonts w:cs="Times New Roman"/>
    </w:rPr>
  </w:style>
  <w:style w:type="character" w:customStyle="1" w:styleId="ListLabel109">
    <w:name w:val="ListLabel 109"/>
    <w:qFormat/>
    <w:rPr>
      <w:rFonts w:ascii="Times New Roman" w:hAnsi="Times New Roman"/>
      <w:strike w:val="0"/>
      <w:dstrike w:val="0"/>
      <w:color w:val="00000A"/>
      <w:sz w:val="24"/>
    </w:rPr>
  </w:style>
  <w:style w:type="character" w:customStyle="1" w:styleId="ListLabel110">
    <w:name w:val="ListLabel 110"/>
    <w:qFormat/>
    <w:rPr>
      <w:rFonts w:ascii="Times New Roman" w:hAnsi="Times New Roman" w:cs="Times New Roman"/>
      <w:b w:val="0"/>
      <w:i w:val="0"/>
      <w:sz w:val="24"/>
      <w:szCs w:val="24"/>
    </w:rPr>
  </w:style>
  <w:style w:type="character" w:customStyle="1" w:styleId="ListLabel111">
    <w:name w:val="ListLabel 111"/>
    <w:qFormat/>
    <w:rPr>
      <w:rFonts w:ascii="Times New Roman" w:hAnsi="Times New Roman" w:cs="Arial Narrow"/>
      <w:b w:val="0"/>
      <w:bCs w:val="0"/>
      <w:i w:val="0"/>
      <w:iCs w:val="0"/>
      <w:sz w:val="24"/>
      <w:szCs w:val="24"/>
    </w:rPr>
  </w:style>
  <w:style w:type="character" w:customStyle="1" w:styleId="ListLabel112">
    <w:name w:val="ListLabel 112"/>
    <w:qFormat/>
    <w:rPr>
      <w:rFonts w:cs="Arial Narrow"/>
      <w:b/>
      <w:bCs w:val="0"/>
      <w:i w:val="0"/>
      <w:iCs w:val="0"/>
      <w:strike w:val="0"/>
      <w:dstrike w:val="0"/>
      <w:color w:val="00000A"/>
      <w:sz w:val="24"/>
      <w:szCs w:val="24"/>
    </w:rPr>
  </w:style>
  <w:style w:type="character" w:customStyle="1" w:styleId="ListLabel113">
    <w:name w:val="ListLabel 113"/>
    <w:qFormat/>
    <w:rPr>
      <w:rFonts w:cs="Times New Roman"/>
      <w:b w:val="0"/>
      <w:i w:val="0"/>
      <w:sz w:val="24"/>
      <w:szCs w:val="24"/>
    </w:rPr>
  </w:style>
  <w:style w:type="character" w:customStyle="1" w:styleId="ListLabel114">
    <w:name w:val="ListLabel 114"/>
    <w:qFormat/>
    <w:rPr>
      <w:rFonts w:cs="Arial Narrow"/>
      <w:b w:val="0"/>
      <w:bCs w:val="0"/>
      <w:i w:val="0"/>
      <w:iCs w:val="0"/>
      <w:strike w:val="0"/>
      <w:dstrike w:val="0"/>
      <w:color w:val="00000A"/>
      <w:sz w:val="24"/>
      <w:szCs w:val="24"/>
    </w:rPr>
  </w:style>
  <w:style w:type="character" w:customStyle="1" w:styleId="ListLabel115">
    <w:name w:val="ListLabel 115"/>
    <w:qFormat/>
    <w:rPr>
      <w:rFonts w:cs="Times New Roman"/>
      <w:b w:val="0"/>
      <w:i w:val="0"/>
      <w:sz w:val="24"/>
    </w:rPr>
  </w:style>
  <w:style w:type="character" w:customStyle="1" w:styleId="ListLabel116">
    <w:name w:val="ListLabel 116"/>
    <w:qFormat/>
    <w:rPr>
      <w:rFonts w:ascii="Times New Roman" w:hAnsi="Times New Roman" w:cs="Arial Narrow"/>
      <w:b/>
      <w:bCs w:val="0"/>
      <w:i w:val="0"/>
      <w:iCs w:val="0"/>
      <w:strike w:val="0"/>
      <w:dstrike w:val="0"/>
      <w:color w:val="00000A"/>
      <w:sz w:val="24"/>
      <w:szCs w:val="24"/>
    </w:rPr>
  </w:style>
  <w:style w:type="character" w:customStyle="1" w:styleId="ListLabel117">
    <w:name w:val="ListLabel 117"/>
    <w:qFormat/>
    <w:rPr>
      <w:rFonts w:ascii="Times New Roman" w:hAnsi="Times New Roman" w:cs="Times New Roman"/>
      <w:b/>
      <w:i w:val="0"/>
      <w:sz w:val="24"/>
      <w:szCs w:val="24"/>
    </w:rPr>
  </w:style>
  <w:style w:type="character" w:customStyle="1" w:styleId="ListLabel118">
    <w:name w:val="ListLabel 118"/>
    <w:qFormat/>
    <w:rPr>
      <w:rFonts w:ascii="Times New Roman" w:hAnsi="Times New Roman"/>
      <w:b/>
      <w:sz w:val="24"/>
    </w:rPr>
  </w:style>
  <w:style w:type="character" w:customStyle="1" w:styleId="ListLabel119">
    <w:name w:val="ListLabel 119"/>
    <w:qFormat/>
    <w:rPr>
      <w:rFonts w:ascii="Times New Roman" w:hAnsi="Times New Roman" w:cs="Times New Roman"/>
      <w:b/>
      <w:i w:val="0"/>
      <w:sz w:val="24"/>
      <w:szCs w:val="24"/>
    </w:rPr>
  </w:style>
  <w:style w:type="character" w:customStyle="1" w:styleId="ListLabel120">
    <w:name w:val="ListLabel 120"/>
    <w:qFormat/>
    <w:rPr>
      <w:rFonts w:cs="Times New Roman"/>
      <w:b w:val="0"/>
      <w:i w:val="0"/>
      <w:sz w:val="24"/>
      <w:szCs w:val="24"/>
    </w:rPr>
  </w:style>
  <w:style w:type="character" w:customStyle="1" w:styleId="ListLabel121">
    <w:name w:val="ListLabel 121"/>
    <w:qFormat/>
    <w:rPr>
      <w:rFonts w:cs="Times New Roman"/>
      <w:b w:val="0"/>
      <w:bCs w:val="0"/>
      <w:i w:val="0"/>
      <w:iCs w:val="0"/>
      <w:sz w:val="24"/>
      <w:szCs w:val="24"/>
    </w:rPr>
  </w:style>
  <w:style w:type="character" w:customStyle="1" w:styleId="ListLabel122">
    <w:name w:val="ListLabel 122"/>
    <w:qFormat/>
    <w:rPr>
      <w:rFonts w:ascii="Times New Roman" w:hAnsi="Times New Roman"/>
      <w:b/>
      <w:bCs w:val="0"/>
      <w:i w:val="0"/>
      <w:iCs w:val="0"/>
      <w:sz w:val="24"/>
      <w:szCs w:val="24"/>
    </w:rPr>
  </w:style>
  <w:style w:type="character" w:customStyle="1" w:styleId="ListLabel123">
    <w:name w:val="ListLabel 123"/>
    <w:qFormat/>
    <w:rPr>
      <w:rFonts w:cs="Times New Roman"/>
      <w:b w:val="0"/>
      <w:bCs w:val="0"/>
      <w:i w:val="0"/>
      <w:iCs w:val="0"/>
      <w:sz w:val="24"/>
      <w:szCs w:val="24"/>
    </w:rPr>
  </w:style>
  <w:style w:type="character" w:customStyle="1" w:styleId="ListLabel124">
    <w:name w:val="ListLabel 124"/>
    <w:qFormat/>
    <w:rPr>
      <w:rFonts w:ascii="Times New Roman" w:hAnsi="Times New Roman" w:cs="Arial Narrow"/>
      <w:b w:val="0"/>
      <w:bCs w:val="0"/>
      <w:i w:val="0"/>
      <w:iCs w:val="0"/>
      <w:sz w:val="24"/>
      <w:szCs w:val="24"/>
    </w:rPr>
  </w:style>
  <w:style w:type="character" w:customStyle="1" w:styleId="ListLabel125">
    <w:name w:val="ListLabel 125"/>
    <w:qFormat/>
    <w:rPr>
      <w:rFonts w:ascii="Times New Roman" w:eastAsia="Times New Roman" w:hAnsi="Times New Roman"/>
      <w:sz w:val="24"/>
    </w:rPr>
  </w:style>
  <w:style w:type="character" w:customStyle="1" w:styleId="ListLabel126">
    <w:name w:val="ListLabel 126"/>
    <w:qFormat/>
    <w:rPr>
      <w:rFonts w:ascii="Times New Roman" w:hAnsi="Times New Roman"/>
      <w:sz w:val="24"/>
      <w:szCs w:val="24"/>
    </w:rPr>
  </w:style>
  <w:style w:type="character" w:customStyle="1" w:styleId="ListLabel127">
    <w:name w:val="ListLabel 127"/>
    <w:qFormat/>
    <w:rPr>
      <w:strike w:val="0"/>
      <w:dstrike w:val="0"/>
      <w:color w:val="00000A"/>
    </w:rPr>
  </w:style>
  <w:style w:type="character" w:customStyle="1" w:styleId="ListLabel128">
    <w:name w:val="ListLabel 128"/>
    <w:qFormat/>
    <w:rPr>
      <w:rFonts w:ascii="Times New Roman" w:hAnsi="Times New Roman" w:cs="Symbol"/>
      <w:b w:val="0"/>
      <w:i w:val="0"/>
      <w:sz w:val="24"/>
      <w:szCs w:val="24"/>
    </w:rPr>
  </w:style>
  <w:style w:type="character" w:customStyle="1" w:styleId="ListLabel129">
    <w:name w:val="ListLabel 129"/>
    <w:qFormat/>
    <w:rPr>
      <w:rFonts w:cs="Times New Roman"/>
      <w:b w:val="0"/>
      <w:bCs w:val="0"/>
      <w:i w:val="0"/>
      <w:iCs w:val="0"/>
      <w:sz w:val="24"/>
      <w:szCs w:val="24"/>
    </w:rPr>
  </w:style>
  <w:style w:type="character" w:customStyle="1" w:styleId="ListLabel130">
    <w:name w:val="ListLabel 130"/>
    <w:qFormat/>
    <w:rPr>
      <w:rFonts w:cs="Times New Roman"/>
      <w:b w:val="0"/>
      <w:i w:val="0"/>
      <w:sz w:val="24"/>
      <w:szCs w:val="24"/>
    </w:rPr>
  </w:style>
  <w:style w:type="character" w:customStyle="1" w:styleId="ListLabel131">
    <w:name w:val="ListLabel 131"/>
    <w:qFormat/>
    <w:rPr>
      <w:b w:val="0"/>
      <w:i w:val="0"/>
      <w:sz w:val="24"/>
    </w:rPr>
  </w:style>
  <w:style w:type="character" w:customStyle="1" w:styleId="ListLabel132">
    <w:name w:val="ListLabel 132"/>
    <w:qFormat/>
    <w:rPr>
      <w:rFonts w:cs="Times New Roman"/>
    </w:rPr>
  </w:style>
  <w:style w:type="character" w:customStyle="1" w:styleId="ListLabel133">
    <w:name w:val="ListLabel 133"/>
    <w:qFormat/>
    <w:rPr>
      <w:rFonts w:ascii="Times New Roman" w:hAnsi="Times New Roman"/>
      <w:strike w:val="0"/>
      <w:dstrike w:val="0"/>
      <w:color w:val="00000A"/>
      <w:sz w:val="24"/>
    </w:rPr>
  </w:style>
  <w:style w:type="character" w:customStyle="1" w:styleId="ListLabel134">
    <w:name w:val="ListLabel 134"/>
    <w:qFormat/>
    <w:rPr>
      <w:rFonts w:ascii="Times New Roman" w:hAnsi="Times New Roman" w:cs="Times New Roman"/>
      <w:b w:val="0"/>
      <w:i w:val="0"/>
      <w:sz w:val="24"/>
      <w:szCs w:val="24"/>
    </w:rPr>
  </w:style>
  <w:style w:type="character" w:customStyle="1" w:styleId="ListLabel135">
    <w:name w:val="ListLabel 135"/>
    <w:qFormat/>
    <w:rPr>
      <w:rFonts w:ascii="Times New Roman" w:hAnsi="Times New Roman" w:cs="Arial Narrow"/>
      <w:b w:val="0"/>
      <w:bCs w:val="0"/>
      <w:i w:val="0"/>
      <w:iCs w:val="0"/>
      <w:sz w:val="24"/>
      <w:szCs w:val="24"/>
    </w:rPr>
  </w:style>
  <w:style w:type="character" w:customStyle="1" w:styleId="ListLabel136">
    <w:name w:val="ListLabel 136"/>
    <w:qFormat/>
    <w:rPr>
      <w:rFonts w:cs="Arial Narrow"/>
      <w:b/>
      <w:bCs w:val="0"/>
      <w:i w:val="0"/>
      <w:iCs w:val="0"/>
      <w:strike w:val="0"/>
      <w:dstrike w:val="0"/>
      <w:color w:val="00000A"/>
      <w:sz w:val="24"/>
      <w:szCs w:val="24"/>
    </w:rPr>
  </w:style>
  <w:style w:type="character" w:customStyle="1" w:styleId="ListLabel137">
    <w:name w:val="ListLabel 137"/>
    <w:qFormat/>
    <w:rPr>
      <w:rFonts w:cs="Times New Roman"/>
      <w:b w:val="0"/>
      <w:i w:val="0"/>
      <w:sz w:val="24"/>
      <w:szCs w:val="24"/>
    </w:rPr>
  </w:style>
  <w:style w:type="character" w:customStyle="1" w:styleId="ListLabel138">
    <w:name w:val="ListLabel 138"/>
    <w:qFormat/>
    <w:rPr>
      <w:rFonts w:cs="Arial Narrow"/>
      <w:b w:val="0"/>
      <w:bCs w:val="0"/>
      <w:i w:val="0"/>
      <w:iCs w:val="0"/>
      <w:strike w:val="0"/>
      <w:dstrike w:val="0"/>
      <w:color w:val="00000A"/>
      <w:sz w:val="24"/>
      <w:szCs w:val="24"/>
    </w:rPr>
  </w:style>
  <w:style w:type="character" w:customStyle="1" w:styleId="ListLabel139">
    <w:name w:val="ListLabel 139"/>
    <w:qFormat/>
    <w:rPr>
      <w:rFonts w:cs="Times New Roman"/>
      <w:b w:val="0"/>
      <w:i w:val="0"/>
      <w:sz w:val="24"/>
    </w:rPr>
  </w:style>
  <w:style w:type="character" w:customStyle="1" w:styleId="ListLabel140">
    <w:name w:val="ListLabel 140"/>
    <w:qFormat/>
    <w:rPr>
      <w:rFonts w:ascii="Times New Roman" w:hAnsi="Times New Roman" w:cs="Arial Narrow"/>
      <w:b/>
      <w:bCs w:val="0"/>
      <w:i w:val="0"/>
      <w:iCs w:val="0"/>
      <w:strike w:val="0"/>
      <w:dstrike w:val="0"/>
      <w:color w:val="00000A"/>
      <w:sz w:val="24"/>
      <w:szCs w:val="24"/>
    </w:rPr>
  </w:style>
  <w:style w:type="character" w:customStyle="1" w:styleId="ListLabel141">
    <w:name w:val="ListLabel 141"/>
    <w:qFormat/>
    <w:rPr>
      <w:rFonts w:ascii="Times New Roman" w:hAnsi="Times New Roman" w:cs="Times New Roman"/>
      <w:b/>
      <w:i w:val="0"/>
      <w:sz w:val="24"/>
      <w:szCs w:val="24"/>
    </w:rPr>
  </w:style>
  <w:style w:type="character" w:customStyle="1" w:styleId="ListLabel142">
    <w:name w:val="ListLabel 142"/>
    <w:qFormat/>
    <w:rPr>
      <w:rFonts w:ascii="Times New Roman" w:hAnsi="Times New Roman"/>
      <w:b/>
      <w:sz w:val="24"/>
    </w:rPr>
  </w:style>
  <w:style w:type="character" w:customStyle="1" w:styleId="ListLabel143">
    <w:name w:val="ListLabel 143"/>
    <w:qFormat/>
    <w:rPr>
      <w:rFonts w:ascii="Times New Roman" w:hAnsi="Times New Roman" w:cs="Times New Roman"/>
      <w:b/>
      <w:i w:val="0"/>
      <w:sz w:val="24"/>
      <w:szCs w:val="24"/>
    </w:rPr>
  </w:style>
  <w:style w:type="character" w:customStyle="1" w:styleId="ListLabel144">
    <w:name w:val="ListLabel 144"/>
    <w:qFormat/>
    <w:rPr>
      <w:rFonts w:cs="Times New Roman"/>
      <w:b w:val="0"/>
      <w:i w:val="0"/>
      <w:sz w:val="24"/>
      <w:szCs w:val="24"/>
    </w:rPr>
  </w:style>
  <w:style w:type="character" w:customStyle="1" w:styleId="ListLabel145">
    <w:name w:val="ListLabel 145"/>
    <w:qFormat/>
    <w:rPr>
      <w:rFonts w:cs="Times New Roman"/>
      <w:b w:val="0"/>
      <w:bCs w:val="0"/>
      <w:i w:val="0"/>
      <w:iCs w:val="0"/>
      <w:sz w:val="24"/>
      <w:szCs w:val="24"/>
    </w:rPr>
  </w:style>
  <w:style w:type="character" w:customStyle="1" w:styleId="ListLabel146">
    <w:name w:val="ListLabel 146"/>
    <w:qFormat/>
    <w:rPr>
      <w:rFonts w:ascii="Times New Roman" w:hAnsi="Times New Roman"/>
      <w:b/>
      <w:bCs w:val="0"/>
      <w:i w:val="0"/>
      <w:iCs w:val="0"/>
      <w:sz w:val="24"/>
      <w:szCs w:val="24"/>
    </w:rPr>
  </w:style>
  <w:style w:type="character" w:customStyle="1" w:styleId="ListLabel147">
    <w:name w:val="ListLabel 147"/>
    <w:qFormat/>
    <w:rPr>
      <w:rFonts w:cs="Times New Roman"/>
      <w:b w:val="0"/>
      <w:bCs w:val="0"/>
      <w:i w:val="0"/>
      <w:iCs w:val="0"/>
      <w:sz w:val="24"/>
      <w:szCs w:val="24"/>
    </w:rPr>
  </w:style>
  <w:style w:type="character" w:customStyle="1" w:styleId="ListLabel148">
    <w:name w:val="ListLabel 148"/>
    <w:qFormat/>
    <w:rPr>
      <w:rFonts w:ascii="Times New Roman" w:hAnsi="Times New Roman" w:cs="Arial Narrow"/>
      <w:b w:val="0"/>
      <w:bCs w:val="0"/>
      <w:i w:val="0"/>
      <w:iCs w:val="0"/>
      <w:sz w:val="24"/>
      <w:szCs w:val="24"/>
    </w:rPr>
  </w:style>
  <w:style w:type="character" w:customStyle="1" w:styleId="ListLabel149">
    <w:name w:val="ListLabel 149"/>
    <w:qFormat/>
    <w:rPr>
      <w:rFonts w:ascii="Times New Roman" w:eastAsia="Times New Roman" w:hAnsi="Times New Roman"/>
      <w:sz w:val="24"/>
    </w:rPr>
  </w:style>
  <w:style w:type="character" w:customStyle="1" w:styleId="ListLabel150">
    <w:name w:val="ListLabel 150"/>
    <w:qFormat/>
    <w:rPr>
      <w:rFonts w:ascii="Times New Roman" w:hAnsi="Times New Roman"/>
      <w:sz w:val="24"/>
      <w:szCs w:val="24"/>
    </w:rPr>
  </w:style>
  <w:style w:type="character" w:customStyle="1" w:styleId="ListLabel151">
    <w:name w:val="ListLabel 151"/>
    <w:qFormat/>
    <w:rPr>
      <w:strike w:val="0"/>
      <w:dstrike w:val="0"/>
      <w:color w:val="00000A"/>
    </w:rPr>
  </w:style>
  <w:style w:type="character" w:customStyle="1" w:styleId="ListLabel152">
    <w:name w:val="ListLabel 152"/>
    <w:qFormat/>
    <w:rPr>
      <w:rFonts w:ascii="Times New Roman" w:hAnsi="Times New Roman" w:cs="Symbol"/>
      <w:b w:val="0"/>
      <w:i w:val="0"/>
      <w:sz w:val="24"/>
      <w:szCs w:val="24"/>
    </w:rPr>
  </w:style>
  <w:style w:type="character" w:customStyle="1" w:styleId="ListLabel153">
    <w:name w:val="ListLabel 153"/>
    <w:qFormat/>
    <w:rPr>
      <w:b w:val="0"/>
      <w:i w:val="0"/>
      <w:sz w:val="24"/>
    </w:rPr>
  </w:style>
  <w:style w:type="character" w:customStyle="1" w:styleId="ListLabel154">
    <w:name w:val="ListLabel 154"/>
    <w:qFormat/>
    <w:rPr>
      <w:rFonts w:cs="Times New Roman"/>
    </w:rPr>
  </w:style>
  <w:style w:type="character" w:customStyle="1" w:styleId="ListLabel155">
    <w:name w:val="ListLabel 155"/>
    <w:qFormat/>
    <w:rPr>
      <w:rFonts w:ascii="Times New Roman" w:hAnsi="Times New Roman"/>
      <w:strike w:val="0"/>
      <w:dstrike w:val="0"/>
      <w:color w:val="00000A"/>
      <w:sz w:val="24"/>
    </w:rPr>
  </w:style>
  <w:style w:type="character" w:customStyle="1" w:styleId="ListLabel156">
    <w:name w:val="ListLabel 156"/>
    <w:qFormat/>
    <w:rPr>
      <w:rFonts w:ascii="Times New Roman" w:hAnsi="Times New Roman" w:cs="Times New Roman"/>
      <w:b w:val="0"/>
      <w:i w:val="0"/>
      <w:sz w:val="24"/>
      <w:szCs w:val="24"/>
    </w:rPr>
  </w:style>
  <w:style w:type="character" w:customStyle="1" w:styleId="ListLabel157">
    <w:name w:val="ListLabel 157"/>
    <w:qFormat/>
    <w:rPr>
      <w:rFonts w:ascii="Times New Roman" w:hAnsi="Times New Roman" w:cs="Arial Narrow"/>
      <w:b w:val="0"/>
      <w:bCs w:val="0"/>
      <w:i w:val="0"/>
      <w:iCs w:val="0"/>
      <w:sz w:val="24"/>
      <w:szCs w:val="24"/>
    </w:rPr>
  </w:style>
  <w:style w:type="character" w:customStyle="1" w:styleId="ListLabel158">
    <w:name w:val="ListLabel 158"/>
    <w:qFormat/>
    <w:rPr>
      <w:rFonts w:cs="Arial Narrow"/>
      <w:b/>
      <w:bCs w:val="0"/>
      <w:i w:val="0"/>
      <w:iCs w:val="0"/>
      <w:strike w:val="0"/>
      <w:dstrike w:val="0"/>
      <w:color w:val="00000A"/>
      <w:sz w:val="24"/>
      <w:szCs w:val="24"/>
    </w:rPr>
  </w:style>
  <w:style w:type="character" w:customStyle="1" w:styleId="ListLabel159">
    <w:name w:val="ListLabel 159"/>
    <w:qFormat/>
    <w:rPr>
      <w:rFonts w:cs="Times New Roman"/>
      <w:b w:val="0"/>
      <w:i w:val="0"/>
      <w:sz w:val="24"/>
      <w:szCs w:val="24"/>
    </w:rPr>
  </w:style>
  <w:style w:type="character" w:customStyle="1" w:styleId="ListLabel160">
    <w:name w:val="ListLabel 160"/>
    <w:qFormat/>
    <w:rPr>
      <w:rFonts w:cs="Arial Narrow"/>
      <w:b w:val="0"/>
      <w:bCs w:val="0"/>
      <w:i w:val="0"/>
      <w:iCs w:val="0"/>
      <w:strike w:val="0"/>
      <w:dstrike w:val="0"/>
      <w:color w:val="00000A"/>
      <w:sz w:val="24"/>
      <w:szCs w:val="24"/>
    </w:rPr>
  </w:style>
  <w:style w:type="character" w:customStyle="1" w:styleId="ListLabel161">
    <w:name w:val="ListLabel 161"/>
    <w:qFormat/>
    <w:rPr>
      <w:rFonts w:cs="Times New Roman"/>
      <w:b w:val="0"/>
      <w:i w:val="0"/>
      <w:sz w:val="24"/>
    </w:rPr>
  </w:style>
  <w:style w:type="character" w:customStyle="1" w:styleId="ListLabel162">
    <w:name w:val="ListLabel 162"/>
    <w:qFormat/>
    <w:rPr>
      <w:rFonts w:ascii="Times New Roman" w:hAnsi="Times New Roman" w:cs="Arial Narrow"/>
      <w:b/>
      <w:bCs w:val="0"/>
      <w:i w:val="0"/>
      <w:iCs w:val="0"/>
      <w:strike w:val="0"/>
      <w:dstrike w:val="0"/>
      <w:color w:val="00000A"/>
      <w:sz w:val="24"/>
      <w:szCs w:val="24"/>
    </w:rPr>
  </w:style>
  <w:style w:type="character" w:customStyle="1" w:styleId="ListLabel163">
    <w:name w:val="ListLabel 163"/>
    <w:qFormat/>
    <w:rPr>
      <w:rFonts w:ascii="Times New Roman" w:hAnsi="Times New Roman" w:cs="Times New Roman"/>
      <w:b/>
      <w:i w:val="0"/>
      <w:sz w:val="24"/>
      <w:szCs w:val="24"/>
    </w:rPr>
  </w:style>
  <w:style w:type="character" w:customStyle="1" w:styleId="ListLabel164">
    <w:name w:val="ListLabel 164"/>
    <w:qFormat/>
    <w:rPr>
      <w:rFonts w:ascii="Times New Roman" w:hAnsi="Times New Roman"/>
      <w:b/>
      <w:sz w:val="24"/>
    </w:rPr>
  </w:style>
  <w:style w:type="character" w:customStyle="1" w:styleId="ListLabel165">
    <w:name w:val="ListLabel 165"/>
    <w:qFormat/>
    <w:rPr>
      <w:rFonts w:ascii="Times New Roman" w:hAnsi="Times New Roman" w:cs="Times New Roman"/>
      <w:b/>
      <w:i w:val="0"/>
      <w:sz w:val="24"/>
      <w:szCs w:val="24"/>
    </w:rPr>
  </w:style>
  <w:style w:type="character" w:customStyle="1" w:styleId="ListLabel166">
    <w:name w:val="ListLabel 166"/>
    <w:qFormat/>
    <w:rPr>
      <w:rFonts w:cs="Times New Roman"/>
      <w:b w:val="0"/>
      <w:i w:val="0"/>
      <w:sz w:val="24"/>
      <w:szCs w:val="24"/>
    </w:rPr>
  </w:style>
  <w:style w:type="paragraph" w:styleId="Nagwek">
    <w:name w:val="header"/>
    <w:next w:val="Tekstpodstawowy"/>
    <w:link w:val="NagwekZnak"/>
    <w:uiPriority w:val="99"/>
    <w:rsid w:val="001A75A8"/>
    <w:pPr>
      <w:tabs>
        <w:tab w:val="center" w:pos="4536"/>
        <w:tab w:val="right" w:pos="9072"/>
      </w:tabs>
    </w:pPr>
  </w:style>
  <w:style w:type="paragraph" w:styleId="Tekstpodstawowy">
    <w:name w:val="Body Text"/>
    <w:link w:val="TekstpodstawowyZnak"/>
    <w:uiPriority w:val="99"/>
    <w:rsid w:val="0066300A"/>
    <w:rPr>
      <w:b/>
      <w:bCs/>
      <w:sz w:val="28"/>
      <w:szCs w:val="28"/>
      <w:lang w:val="pl-PL"/>
    </w:rPr>
  </w:style>
  <w:style w:type="paragraph" w:styleId="Lista">
    <w:name w:val="List"/>
    <w:basedOn w:val="Tekstpodstawowy"/>
    <w:rPr>
      <w:rFonts w:cs="Arial"/>
    </w:rPr>
  </w:style>
  <w:style w:type="paragraph" w:styleId="Legenda">
    <w:name w:val="caption"/>
    <w:qFormat/>
    <w:pPr>
      <w:suppressLineNumbers/>
      <w:spacing w:before="120" w:after="120"/>
    </w:pPr>
    <w:rPr>
      <w:rFonts w:cs="Arial"/>
      <w:i/>
      <w:iCs/>
    </w:rPr>
  </w:style>
  <w:style w:type="paragraph" w:customStyle="1" w:styleId="Indeks">
    <w:name w:val="Indeks"/>
    <w:qFormat/>
    <w:pPr>
      <w:suppressLineNumbers/>
    </w:pPr>
    <w:rPr>
      <w:rFonts w:cs="Arial"/>
    </w:rPr>
  </w:style>
  <w:style w:type="paragraph" w:styleId="Stopka">
    <w:name w:val="footer"/>
    <w:link w:val="StopkaZnak"/>
    <w:uiPriority w:val="99"/>
    <w:rsid w:val="001A75A8"/>
    <w:pPr>
      <w:tabs>
        <w:tab w:val="center" w:pos="4536"/>
        <w:tab w:val="right" w:pos="9072"/>
      </w:tabs>
    </w:pPr>
  </w:style>
  <w:style w:type="paragraph" w:styleId="Tekstdymka">
    <w:name w:val="Balloon Text"/>
    <w:link w:val="TekstdymkaZnak"/>
    <w:qFormat/>
    <w:rsid w:val="006D311F"/>
    <w:rPr>
      <w:rFonts w:ascii="Tahoma" w:hAnsi="Tahoma"/>
      <w:sz w:val="16"/>
      <w:szCs w:val="16"/>
    </w:rPr>
  </w:style>
  <w:style w:type="paragraph" w:styleId="Tekstkomentarza">
    <w:name w:val="annotation text"/>
    <w:link w:val="TekstkomentarzaZnak"/>
    <w:qFormat/>
    <w:rsid w:val="006D311F"/>
    <w:rPr>
      <w:sz w:val="20"/>
      <w:szCs w:val="20"/>
    </w:rPr>
  </w:style>
  <w:style w:type="paragraph" w:styleId="Tematkomentarza">
    <w:name w:val="annotation subject"/>
    <w:basedOn w:val="Tekstkomentarza"/>
    <w:link w:val="TematkomentarzaZnak"/>
    <w:qFormat/>
    <w:rsid w:val="006D311F"/>
    <w:rPr>
      <w:b/>
      <w:bCs/>
    </w:rPr>
  </w:style>
  <w:style w:type="paragraph" w:styleId="Akapitzlist">
    <w:name w:val="List Paragraph"/>
    <w:aliases w:val="maz_wyliczenie,opis dzialania,K-P_odwolanie,A_wyliczenie,Akapit z listą 1,List Paragraph1,T_SZ_List Paragraph,Lista PR,Numerowanie,Kolorowa lista — akcent 11,CW_Lista,Paragraf,List Paragraph,Akapit z listą BS,Punkt 1.1,L1,Akapit z listą5"/>
    <w:link w:val="AkapitzlistZnak"/>
    <w:uiPriority w:val="1"/>
    <w:qFormat/>
    <w:rsid w:val="0066300A"/>
    <w:pPr>
      <w:spacing w:after="200" w:line="276" w:lineRule="auto"/>
      <w:ind w:left="720"/>
    </w:pPr>
    <w:rPr>
      <w:rFonts w:ascii="Calibri" w:hAnsi="Calibri" w:cs="Calibri"/>
      <w:sz w:val="22"/>
      <w:szCs w:val="22"/>
      <w:lang w:val="pl-PL" w:eastAsia="en-US"/>
    </w:rPr>
  </w:style>
  <w:style w:type="paragraph" w:styleId="Tekstpodstawowy3">
    <w:name w:val="Body Text 3"/>
    <w:link w:val="Tekstpodstawowy3Znak"/>
    <w:uiPriority w:val="99"/>
    <w:qFormat/>
    <w:rsid w:val="0066300A"/>
    <w:pPr>
      <w:tabs>
        <w:tab w:val="left" w:pos="709"/>
      </w:tabs>
    </w:pPr>
    <w:rPr>
      <w:lang w:val="pl-PL"/>
    </w:rPr>
  </w:style>
  <w:style w:type="paragraph" w:customStyle="1" w:styleId="Tekstpodstawowy21">
    <w:name w:val="Tekst podstawowy 21"/>
    <w:uiPriority w:val="99"/>
    <w:qFormat/>
    <w:rsid w:val="0066300A"/>
    <w:pPr>
      <w:spacing w:before="120"/>
    </w:pPr>
    <w:rPr>
      <w:lang w:val="pl-PL"/>
    </w:rPr>
  </w:style>
  <w:style w:type="paragraph" w:customStyle="1" w:styleId="Listownik">
    <w:name w:val="Listownik"/>
    <w:uiPriority w:val="99"/>
    <w:qFormat/>
    <w:rsid w:val="0066300A"/>
    <w:rPr>
      <w:rFonts w:ascii="Arial" w:hAnsi="Arial" w:cs="Arial"/>
      <w:sz w:val="22"/>
      <w:szCs w:val="22"/>
      <w:lang w:val="pl-PL"/>
    </w:rPr>
  </w:style>
  <w:style w:type="paragraph" w:customStyle="1" w:styleId="Teksttreci1">
    <w:name w:val="Tekst treści1"/>
    <w:link w:val="Teksttreci"/>
    <w:uiPriority w:val="99"/>
    <w:qFormat/>
    <w:rsid w:val="001F2F69"/>
    <w:pPr>
      <w:widowControl w:val="0"/>
      <w:shd w:val="clear" w:color="auto" w:fill="FFFFFF"/>
      <w:spacing w:before="120" w:line="307" w:lineRule="exact"/>
      <w:ind w:hanging="720"/>
      <w:jc w:val="center"/>
    </w:pPr>
    <w:rPr>
      <w:rFonts w:cs="Calibri"/>
      <w:sz w:val="20"/>
      <w:szCs w:val="20"/>
      <w:lang w:val="pl-PL"/>
    </w:rPr>
  </w:style>
  <w:style w:type="paragraph" w:customStyle="1" w:styleId="Default">
    <w:name w:val="Default"/>
    <w:qFormat/>
    <w:rsid w:val="00234BDD"/>
    <w:rPr>
      <w:rFonts w:ascii="Calibri" w:hAnsi="Calibri" w:cs="Calibri"/>
      <w:color w:val="000000"/>
    </w:rPr>
  </w:style>
  <w:style w:type="table" w:styleId="Tabela-Siatka">
    <w:name w:val="Table Grid"/>
    <w:basedOn w:val="Standardowy"/>
    <w:rsid w:val="006E75D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nyWeb">
    <w:name w:val="Normal (Web)"/>
    <w:uiPriority w:val="99"/>
    <w:unhideWhenUsed/>
    <w:qFormat/>
    <w:rsid w:val="00DC663E"/>
    <w:pPr>
      <w:suppressAutoHyphens/>
      <w:spacing w:beforeAutospacing="1" w:after="120" w:afterAutospacing="1"/>
      <w:jc w:val="left"/>
    </w:pPr>
    <w:rPr>
      <w:color w:val="auto"/>
      <w:lang w:val="pl-PL"/>
    </w:rPr>
  </w:style>
  <w:style w:type="character" w:customStyle="1" w:styleId="Tekstpodstawowywcity3Znak">
    <w:name w:val="Tekst podstawowy wcięty 3 Znak"/>
    <w:basedOn w:val="Domylnaczcionkaakapitu"/>
    <w:link w:val="Tekstpodstawowywcity3"/>
    <w:uiPriority w:val="99"/>
    <w:qFormat/>
    <w:rsid w:val="008759A9"/>
    <w:rPr>
      <w:sz w:val="16"/>
      <w:szCs w:val="16"/>
    </w:rPr>
  </w:style>
  <w:style w:type="paragraph" w:styleId="Tekstpodstawowywcity3">
    <w:name w:val="Body Text Indent 3"/>
    <w:link w:val="Tekstpodstawowywcity3Znak"/>
    <w:uiPriority w:val="99"/>
    <w:unhideWhenUsed/>
    <w:qFormat/>
    <w:rsid w:val="008759A9"/>
    <w:pPr>
      <w:suppressAutoHyphens/>
      <w:spacing w:after="120"/>
      <w:ind w:left="283"/>
      <w:jc w:val="left"/>
    </w:pPr>
    <w:rPr>
      <w:color w:val="auto"/>
      <w:sz w:val="16"/>
      <w:szCs w:val="16"/>
      <w:lang w:val="pl-PL"/>
    </w:rPr>
  </w:style>
  <w:style w:type="character" w:customStyle="1" w:styleId="Tekstpodstawowywcity3Znak1">
    <w:name w:val="Tekst podstawowy wcięty 3 Znak1"/>
    <w:basedOn w:val="Domylnaczcionkaakapitu"/>
    <w:semiHidden/>
    <w:rsid w:val="008759A9"/>
    <w:rPr>
      <w:color w:val="00000A"/>
      <w:sz w:val="16"/>
      <w:szCs w:val="16"/>
      <w:lang w:val="en-GB"/>
    </w:rPr>
  </w:style>
  <w:style w:type="character" w:styleId="Hipercze">
    <w:name w:val="Hyperlink"/>
    <w:basedOn w:val="Domylnaczcionkaakapitu"/>
    <w:unhideWhenUsed/>
    <w:rsid w:val="00EF61B1"/>
    <w:rPr>
      <w:color w:val="0000FF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EF61B1"/>
    <w:rPr>
      <w:color w:val="605E5C"/>
      <w:shd w:val="clear" w:color="auto" w:fill="E1DFDD"/>
    </w:rPr>
  </w:style>
  <w:style w:type="paragraph" w:customStyle="1" w:styleId="Akapitzlist1">
    <w:name w:val="Akapit z listą1"/>
    <w:qFormat/>
    <w:rsid w:val="00961B91"/>
    <w:pPr>
      <w:suppressAutoHyphens/>
      <w:spacing w:after="200" w:line="276" w:lineRule="auto"/>
      <w:ind w:left="720"/>
      <w:jc w:val="left"/>
    </w:pPr>
    <w:rPr>
      <w:rFonts w:ascii="Calibri" w:hAnsi="Calibri" w:cs="Calibri"/>
      <w:color w:val="auto"/>
      <w:sz w:val="22"/>
      <w:szCs w:val="22"/>
      <w:lang w:val="pl-PL" w:eastAsia="zh-CN"/>
    </w:rPr>
  </w:style>
  <w:style w:type="paragraph" w:customStyle="1" w:styleId="gmail-msolistparagraph">
    <w:name w:val="gmail-msolistparagraph"/>
    <w:rsid w:val="00A82EE7"/>
    <w:pPr>
      <w:spacing w:before="100" w:beforeAutospacing="1" w:after="100" w:afterAutospacing="1"/>
      <w:jc w:val="left"/>
    </w:pPr>
    <w:rPr>
      <w:color w:val="auto"/>
      <w:lang w:val="pl-PL"/>
    </w:rPr>
  </w:style>
  <w:style w:type="paragraph" w:styleId="Bezodstpw">
    <w:name w:val="No Spacing"/>
    <w:qFormat/>
    <w:rsid w:val="00917F01"/>
    <w:pPr>
      <w:suppressAutoHyphens/>
    </w:pPr>
    <w:rPr>
      <w:rFonts w:eastAsia="Calibri"/>
      <w:color w:val="000000"/>
      <w:sz w:val="22"/>
      <w:szCs w:val="22"/>
      <w:lang w:eastAsia="ar-SA"/>
    </w:rPr>
  </w:style>
  <w:style w:type="paragraph" w:customStyle="1" w:styleId="paragraph">
    <w:name w:val="paragraph"/>
    <w:rsid w:val="00917F01"/>
    <w:pPr>
      <w:spacing w:before="100" w:beforeAutospacing="1" w:after="100" w:afterAutospacing="1"/>
      <w:jc w:val="left"/>
    </w:pPr>
    <w:rPr>
      <w:color w:val="auto"/>
      <w:lang w:val="pl-PL"/>
    </w:rPr>
  </w:style>
  <w:style w:type="character" w:customStyle="1" w:styleId="normaltextrun">
    <w:name w:val="normaltextrun"/>
    <w:basedOn w:val="Domylnaczcionkaakapitu"/>
    <w:rsid w:val="00917F01"/>
  </w:style>
  <w:style w:type="character" w:customStyle="1" w:styleId="eop">
    <w:name w:val="eop"/>
    <w:basedOn w:val="Domylnaczcionkaakapitu"/>
    <w:rsid w:val="00917F01"/>
  </w:style>
  <w:style w:type="character" w:customStyle="1" w:styleId="citation-27">
    <w:name w:val="citation-27"/>
    <w:basedOn w:val="Domylnaczcionkaakapitu"/>
    <w:rsid w:val="007C7873"/>
  </w:style>
  <w:style w:type="character" w:styleId="UyteHipercze">
    <w:name w:val="FollowedHyperlink"/>
    <w:basedOn w:val="Domylnaczcionkaakapitu"/>
    <w:semiHidden/>
    <w:unhideWhenUsed/>
    <w:rsid w:val="00B47EB9"/>
    <w:rPr>
      <w:color w:val="800080" w:themeColor="followedHyperlink"/>
      <w:u w:val="single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styleId="Poprawka">
    <w:name w:val="Revision"/>
    <w:hidden/>
    <w:uiPriority w:val="99"/>
    <w:semiHidden/>
    <w:rsid w:val="00EA484F"/>
    <w:pPr>
      <w:jc w:val="left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projektdip@labplus.pl" TargetMode="External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labplus.health/wp-content/uploads/2025/06/Klauzula-informacyjna-uslugobiorcy-02.2023.pdf" TargetMode="Externa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yperlink" Target="https://bazakonkurencyjnosci.funduszeeuropejskie.gov.pl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bazakonkurencyjnosci.funduszeeuropejskie.gov.pl/" TargetMode="Externa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R0ox8UTEZ1Dd7UatgcnDm+G4uSw==">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39</TotalTime>
  <Pages>16</Pages>
  <Words>3875</Words>
  <Characters>23252</Characters>
  <Application>Microsoft Office Word</Application>
  <DocSecurity>0</DocSecurity>
  <Lines>193</Lines>
  <Paragraphs>54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27073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mateusz.michalski@wsl.com.pl</dc:creator>
  <cp:lastModifiedBy>Weronika Polc | Wyższa Szkoła Logistyki</cp:lastModifiedBy>
  <cp:revision>6</cp:revision>
  <dcterms:created xsi:type="dcterms:W3CDTF">2025-12-01T11:02:00Z</dcterms:created>
  <dcterms:modified xsi:type="dcterms:W3CDTF">2025-12-03T19:57:00Z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15.0000</vt:lpwstr>
  </property>
  <property fmtid="{D5CDD505-2E9C-101B-9397-08002B2CF9AE}" pid="3" name="Company">
    <vt:lpwstr>jwt</vt:lpwstr>
  </property>
  <property fmtid="{D5CDD505-2E9C-101B-9397-08002B2CF9AE}" pid="4" name="DocSecurity">
    <vt:i4>0</vt:i4>
  </property>
  <property fmtid="{D5CDD505-2E9C-101B-9397-08002B2CF9AE}" pid="5" name="HyperlinksChanged">
    <vt:bool>false</vt:bool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</Properties>
</file>